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CB" w:rsidRPr="001D66CB" w:rsidRDefault="001D66CB" w:rsidP="001D66CB">
      <w:pPr>
        <w:jc w:val="right"/>
        <w:rPr>
          <w:bCs/>
          <w:szCs w:val="24"/>
        </w:rPr>
      </w:pPr>
      <w:r w:rsidRPr="001D66CB">
        <w:rPr>
          <w:bCs/>
          <w:szCs w:val="24"/>
        </w:rPr>
        <w:t>Форма № 26</w:t>
      </w:r>
    </w:p>
    <w:p w:rsidR="00AD6C41" w:rsidRPr="00194D6A" w:rsidRDefault="00AD6C41" w:rsidP="00AD6C41">
      <w:pPr>
        <w:jc w:val="center"/>
        <w:rPr>
          <w:b/>
          <w:bCs/>
          <w:szCs w:val="24"/>
        </w:rPr>
      </w:pPr>
      <w:r w:rsidRPr="00194D6A">
        <w:rPr>
          <w:b/>
          <w:bCs/>
          <w:szCs w:val="24"/>
        </w:rPr>
        <w:t>Сведения о</w:t>
      </w:r>
      <w:r w:rsidR="00061547">
        <w:rPr>
          <w:b/>
          <w:bCs/>
          <w:szCs w:val="24"/>
        </w:rPr>
        <w:t>б осуществлении</w:t>
      </w:r>
      <w:r w:rsidR="001D66CB">
        <w:rPr>
          <w:b/>
          <w:bCs/>
          <w:szCs w:val="24"/>
        </w:rPr>
        <w:t xml:space="preserve"> закупок товаров, работ, услуг </w:t>
      </w:r>
      <w:r w:rsidRPr="00194D6A">
        <w:rPr>
          <w:b/>
          <w:bCs/>
          <w:szCs w:val="24"/>
        </w:rPr>
        <w:t>для обеспечения муниципальных нужд</w:t>
      </w:r>
    </w:p>
    <w:p w:rsidR="00AD6C41" w:rsidRDefault="00AD6C41" w:rsidP="00AD6C41">
      <w:pPr>
        <w:jc w:val="center"/>
      </w:pPr>
      <w:r>
        <w:t xml:space="preserve"> </w:t>
      </w:r>
      <w:r w:rsidR="008C1F80">
        <w:t>Администрация  сельского поселения Слакбашевский сельсовет МР БР РБ</w:t>
      </w:r>
      <w:r>
        <w:t xml:space="preserve"> за </w:t>
      </w:r>
      <w:r w:rsidR="00C47CEA">
        <w:softHyphen/>
      </w:r>
      <w:r w:rsidR="00C47CEA">
        <w:softHyphen/>
      </w:r>
      <w:r w:rsidR="00C47CEA">
        <w:softHyphen/>
      </w:r>
      <w:r w:rsidR="00C47CEA">
        <w:softHyphen/>
      </w:r>
      <w:r w:rsidR="00C47CEA">
        <w:softHyphen/>
      </w:r>
      <w:r w:rsidR="00C47CEA">
        <w:softHyphen/>
      </w:r>
      <w:r w:rsidR="00C47CEA">
        <w:softHyphen/>
      </w:r>
      <w:r w:rsidR="00C47CEA">
        <w:softHyphen/>
      </w:r>
      <w:r w:rsidR="00C47CEA">
        <w:softHyphen/>
      </w:r>
      <w:r w:rsidR="00C47CEA">
        <w:softHyphen/>
      </w:r>
      <w:r w:rsidR="00A9413D">
        <w:t>январь-март</w:t>
      </w:r>
      <w:r w:rsidR="00C47CEA">
        <w:t xml:space="preserve"> 20</w:t>
      </w:r>
      <w:r w:rsidR="00A9413D">
        <w:t xml:space="preserve">14 </w:t>
      </w:r>
      <w:r>
        <w:t>года</w:t>
      </w:r>
    </w:p>
    <w:p w:rsidR="00AD6C41" w:rsidRPr="004F2A5B" w:rsidRDefault="00AD6C41" w:rsidP="00AD6C41">
      <w:pPr>
        <w:pStyle w:val="aa"/>
        <w:rPr>
          <w:rFonts w:ascii="Times New Roman" w:hAnsi="Times New Roman"/>
          <w:b/>
          <w:sz w:val="16"/>
        </w:rPr>
      </w:pPr>
      <w:r w:rsidRPr="004F2A5B">
        <w:rPr>
          <w:rFonts w:ascii="Times New Roman" w:hAnsi="Times New Roman"/>
          <w:b/>
          <w:sz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sz w:val="16"/>
        </w:rPr>
        <w:t xml:space="preserve">                </w:t>
      </w:r>
      <w:r w:rsidRPr="004F2A5B">
        <w:rPr>
          <w:rFonts w:ascii="Times New Roman" w:hAnsi="Times New Roman"/>
          <w:b/>
          <w:sz w:val="16"/>
        </w:rPr>
        <w:t xml:space="preserve"> (</w:t>
      </w:r>
      <w:r w:rsidR="00A9413D">
        <w:rPr>
          <w:rFonts w:ascii="Times New Roman" w:hAnsi="Times New Roman"/>
          <w:b/>
          <w:sz w:val="16"/>
        </w:rPr>
        <w:t xml:space="preserve">наименование </w:t>
      </w:r>
      <w:r w:rsidRPr="004F2A5B">
        <w:rPr>
          <w:rFonts w:ascii="Times New Roman" w:hAnsi="Times New Roman"/>
          <w:b/>
          <w:sz w:val="16"/>
        </w:rPr>
        <w:t>муниципальн</w:t>
      </w:r>
      <w:r w:rsidR="006B57DD">
        <w:rPr>
          <w:rFonts w:ascii="Times New Roman" w:hAnsi="Times New Roman"/>
          <w:b/>
          <w:sz w:val="16"/>
        </w:rPr>
        <w:t>ого</w:t>
      </w:r>
      <w:r w:rsidRPr="004F2A5B">
        <w:rPr>
          <w:rFonts w:ascii="Times New Roman" w:hAnsi="Times New Roman"/>
          <w:b/>
          <w:sz w:val="16"/>
        </w:rPr>
        <w:t xml:space="preserve"> </w:t>
      </w:r>
      <w:r w:rsidR="00A9413D">
        <w:rPr>
          <w:rFonts w:ascii="Times New Roman" w:hAnsi="Times New Roman"/>
          <w:b/>
          <w:sz w:val="16"/>
        </w:rPr>
        <w:t>заказчик</w:t>
      </w:r>
      <w:r w:rsidR="006B57DD">
        <w:rPr>
          <w:rFonts w:ascii="Times New Roman" w:hAnsi="Times New Roman"/>
          <w:b/>
          <w:sz w:val="16"/>
        </w:rPr>
        <w:t>а и подведомственных учреждений</w:t>
      </w:r>
      <w:r w:rsidRPr="004F2A5B">
        <w:rPr>
          <w:rFonts w:ascii="Times New Roman" w:hAnsi="Times New Roman"/>
          <w:b/>
          <w:sz w:val="16"/>
        </w:rPr>
        <w:t>)</w:t>
      </w:r>
    </w:p>
    <w:p w:rsidR="008E21C6" w:rsidRPr="00194D6A" w:rsidRDefault="008E21C6" w:rsidP="008E21C6">
      <w:pPr>
        <w:rPr>
          <w:sz w:val="10"/>
          <w:szCs w:val="10"/>
        </w:rPr>
      </w:pPr>
    </w:p>
    <w:tbl>
      <w:tblPr>
        <w:tblpPr w:leftFromText="180" w:rightFromText="180" w:vertAnchor="text" w:tblpX="-27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"/>
        <w:gridCol w:w="4107"/>
        <w:gridCol w:w="989"/>
        <w:gridCol w:w="876"/>
        <w:gridCol w:w="1488"/>
        <w:gridCol w:w="1312"/>
        <w:gridCol w:w="1337"/>
        <w:gridCol w:w="1065"/>
        <w:gridCol w:w="1327"/>
        <w:gridCol w:w="2034"/>
        <w:gridCol w:w="914"/>
      </w:tblGrid>
      <w:tr w:rsidR="008E21C6" w:rsidTr="0020618A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8E21C6" w:rsidRPr="00B841DF" w:rsidRDefault="008E21C6" w:rsidP="0055601E">
            <w:pPr>
              <w:spacing w:line="180" w:lineRule="exact"/>
              <w:ind w:left="-284" w:firstLine="28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8E21C6" w:rsidRPr="00B841DF" w:rsidRDefault="008E21C6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Наименование показателей</w:t>
            </w:r>
          </w:p>
        </w:tc>
        <w:tc>
          <w:tcPr>
            <w:tcW w:w="989" w:type="dxa"/>
            <w:vMerge w:val="restart"/>
            <w:vAlign w:val="center"/>
          </w:tcPr>
          <w:p w:rsidR="008E21C6" w:rsidRPr="00B841DF" w:rsidRDefault="008E21C6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Закупки всего</w:t>
            </w:r>
          </w:p>
        </w:tc>
        <w:tc>
          <w:tcPr>
            <w:tcW w:w="10313" w:type="dxa"/>
            <w:gridSpan w:val="8"/>
            <w:vAlign w:val="center"/>
          </w:tcPr>
          <w:p w:rsidR="008E21C6" w:rsidRPr="00B841DF" w:rsidRDefault="008E21C6" w:rsidP="0055601E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В том числе</w:t>
            </w:r>
          </w:p>
        </w:tc>
      </w:tr>
      <w:tr w:rsidR="008E21C6" w:rsidTr="0020618A">
        <w:trPr>
          <w:cantSplit/>
          <w:trHeight w:val="226"/>
          <w:tblHeader/>
        </w:trPr>
        <w:tc>
          <w:tcPr>
            <w:tcW w:w="0" w:type="auto"/>
            <w:vMerge/>
            <w:vAlign w:val="center"/>
          </w:tcPr>
          <w:p w:rsidR="008E21C6" w:rsidRPr="00B841DF" w:rsidRDefault="008E21C6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8E21C6" w:rsidRPr="00B841DF" w:rsidRDefault="008E21C6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  <w:vAlign w:val="center"/>
          </w:tcPr>
          <w:p w:rsidR="008E21C6" w:rsidRPr="00B841DF" w:rsidRDefault="008E21C6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7347" w:type="dxa"/>
            <w:gridSpan w:val="6"/>
            <w:vAlign w:val="center"/>
          </w:tcPr>
          <w:p w:rsidR="008E21C6" w:rsidRPr="00B841DF" w:rsidRDefault="008E21C6" w:rsidP="0055601E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Конкурентные способы определения поставщи</w:t>
            </w:r>
            <w:r>
              <w:rPr>
                <w:sz w:val="20"/>
              </w:rPr>
              <w:t>ков (подрядчиков, исполнителей)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E21C6" w:rsidRPr="00B841DF" w:rsidRDefault="008E21C6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Зак</w:t>
            </w:r>
            <w:r w:rsidR="000B4476">
              <w:rPr>
                <w:sz w:val="20"/>
              </w:rPr>
              <w:t>упки у единственного поставщика</w:t>
            </w:r>
            <w:bookmarkStart w:id="0" w:name="_GoBack"/>
            <w:bookmarkEnd w:id="0"/>
          </w:p>
        </w:tc>
      </w:tr>
      <w:tr w:rsidR="008E21C6" w:rsidTr="0020618A">
        <w:trPr>
          <w:cantSplit/>
          <w:trHeight w:val="271"/>
          <w:tblHeader/>
        </w:trPr>
        <w:tc>
          <w:tcPr>
            <w:tcW w:w="0" w:type="auto"/>
            <w:vMerge/>
            <w:vAlign w:val="center"/>
          </w:tcPr>
          <w:p w:rsidR="008E21C6" w:rsidRPr="00B841DF" w:rsidRDefault="008E21C6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8E21C6" w:rsidRPr="00B841DF" w:rsidRDefault="008E21C6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  <w:vAlign w:val="center"/>
          </w:tcPr>
          <w:p w:rsidR="008E21C6" w:rsidRPr="00B841DF" w:rsidRDefault="008E21C6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3612" w:type="dxa"/>
            <w:gridSpan w:val="3"/>
            <w:vAlign w:val="center"/>
          </w:tcPr>
          <w:p w:rsidR="008E21C6" w:rsidRDefault="008E21C6" w:rsidP="0055601E">
            <w:pPr>
              <w:spacing w:line="180" w:lineRule="exact"/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Конкурсы</w:t>
            </w:r>
          </w:p>
        </w:tc>
        <w:tc>
          <w:tcPr>
            <w:tcW w:w="0" w:type="auto"/>
            <w:vMerge w:val="restart"/>
            <w:vAlign w:val="center"/>
          </w:tcPr>
          <w:p w:rsidR="008E21C6" w:rsidRDefault="008E21C6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Электрон</w:t>
            </w:r>
            <w:r w:rsidRPr="00B841DF">
              <w:rPr>
                <w:sz w:val="20"/>
              </w:rPr>
              <w:t xml:space="preserve">ные </w:t>
            </w:r>
            <w:r>
              <w:rPr>
                <w:sz w:val="20"/>
              </w:rPr>
              <w:t>а</w:t>
            </w:r>
            <w:r w:rsidRPr="00B841DF">
              <w:rPr>
                <w:sz w:val="20"/>
              </w:rPr>
              <w:t>укционы</w:t>
            </w:r>
          </w:p>
        </w:tc>
        <w:tc>
          <w:tcPr>
            <w:tcW w:w="0" w:type="auto"/>
            <w:vMerge w:val="restart"/>
            <w:vAlign w:val="center"/>
          </w:tcPr>
          <w:p w:rsidR="008E21C6" w:rsidRPr="00B841DF" w:rsidRDefault="008E21C6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Запрос</w:t>
            </w:r>
            <w:r>
              <w:rPr>
                <w:sz w:val="20"/>
              </w:rPr>
              <w:t>ы</w:t>
            </w:r>
            <w:r w:rsidRPr="00B841DF">
              <w:rPr>
                <w:sz w:val="20"/>
              </w:rPr>
              <w:t xml:space="preserve"> котировок</w:t>
            </w:r>
          </w:p>
        </w:tc>
        <w:tc>
          <w:tcPr>
            <w:tcW w:w="0" w:type="auto"/>
            <w:vMerge w:val="restart"/>
            <w:vAlign w:val="center"/>
          </w:tcPr>
          <w:p w:rsidR="008E21C6" w:rsidRPr="00B841DF" w:rsidRDefault="008E21C6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Запрос</w:t>
            </w:r>
            <w:r>
              <w:rPr>
                <w:sz w:val="20"/>
              </w:rPr>
              <w:t>ы</w:t>
            </w:r>
            <w:r w:rsidRPr="00B841DF">
              <w:rPr>
                <w:sz w:val="20"/>
              </w:rPr>
              <w:t xml:space="preserve"> предложений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E21C6" w:rsidRPr="00B841DF" w:rsidRDefault="008E21C6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061547" w:rsidTr="0020618A">
        <w:trPr>
          <w:cantSplit/>
          <w:trHeight w:val="1368"/>
          <w:tblHeader/>
        </w:trPr>
        <w:tc>
          <w:tcPr>
            <w:tcW w:w="0" w:type="auto"/>
            <w:vMerge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08" w:type="dxa"/>
            <w:vAlign w:val="center"/>
          </w:tcPr>
          <w:p w:rsidR="00061547" w:rsidRPr="00B841DF" w:rsidRDefault="00061547" w:rsidP="0055601E">
            <w:pPr>
              <w:spacing w:line="180" w:lineRule="exact"/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откры</w:t>
            </w:r>
            <w:r w:rsidRPr="00B841DF">
              <w:rPr>
                <w:sz w:val="20"/>
              </w:rPr>
              <w:t>тые</w:t>
            </w: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откры</w:t>
            </w:r>
            <w:r w:rsidRPr="00B841DF">
              <w:rPr>
                <w:sz w:val="20"/>
              </w:rPr>
              <w:t>тые</w:t>
            </w:r>
            <w:r>
              <w:rPr>
                <w:sz w:val="20"/>
              </w:rPr>
              <w:t xml:space="preserve"> с ограни</w:t>
            </w:r>
            <w:r w:rsidRPr="00B841DF">
              <w:rPr>
                <w:sz w:val="20"/>
              </w:rPr>
              <w:t>ченным участием</w:t>
            </w: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spacing w:line="180" w:lineRule="exact"/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откры</w:t>
            </w:r>
            <w:r w:rsidRPr="00B841DF">
              <w:rPr>
                <w:sz w:val="20"/>
              </w:rPr>
              <w:t>тые</w:t>
            </w:r>
          </w:p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B841DF">
              <w:rPr>
                <w:sz w:val="20"/>
              </w:rPr>
              <w:t>вухэтапные</w:t>
            </w:r>
          </w:p>
        </w:tc>
        <w:tc>
          <w:tcPr>
            <w:tcW w:w="0" w:type="auto"/>
            <w:vMerge/>
            <w:vAlign w:val="center"/>
          </w:tcPr>
          <w:p w:rsidR="00061547" w:rsidRPr="00B841DF" w:rsidRDefault="00061547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061547" w:rsidRPr="00B841DF" w:rsidRDefault="00061547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061547" w:rsidRPr="00B841DF" w:rsidRDefault="00061547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ind w:left="-57" w:right="-113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без проведения конкурентных  способов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закупки малого объема</w:t>
            </w:r>
          </w:p>
        </w:tc>
      </w:tr>
      <w:tr w:rsidR="00061547" w:rsidTr="0020618A">
        <w:trPr>
          <w:trHeight w:val="269"/>
          <w:tblHeader/>
        </w:trPr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2</w:t>
            </w:r>
          </w:p>
        </w:tc>
        <w:tc>
          <w:tcPr>
            <w:tcW w:w="989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3</w:t>
            </w:r>
          </w:p>
        </w:tc>
        <w:tc>
          <w:tcPr>
            <w:tcW w:w="80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61547" w:rsidTr="0020618A">
        <w:trPr>
          <w:trHeight w:val="886"/>
        </w:trPr>
        <w:tc>
          <w:tcPr>
            <w:tcW w:w="0" w:type="auto"/>
            <w:vAlign w:val="center"/>
          </w:tcPr>
          <w:p w:rsidR="00061547" w:rsidRPr="00B841DF" w:rsidRDefault="00061547" w:rsidP="0055601E">
            <w:pPr>
              <w:pStyle w:val="a6"/>
              <w:spacing w:line="180" w:lineRule="exact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61547" w:rsidRPr="00AD6C41" w:rsidRDefault="00061547" w:rsidP="0055601E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Всего проведено способов определения поставщиков (подрядчиков, исполнителей) (лотов) и закупок у единственного поставщика </w:t>
            </w:r>
          </w:p>
        </w:tc>
        <w:tc>
          <w:tcPr>
            <w:tcW w:w="989" w:type="dxa"/>
            <w:vAlign w:val="center"/>
          </w:tcPr>
          <w:p w:rsidR="00061547" w:rsidRPr="0020618A" w:rsidRDefault="0017357C" w:rsidP="0055601E">
            <w:pPr>
              <w:spacing w:line="160" w:lineRule="exact"/>
              <w:jc w:val="center"/>
              <w:rPr>
                <w:szCs w:val="24"/>
              </w:rPr>
            </w:pPr>
            <w:r w:rsidRPr="0020618A">
              <w:rPr>
                <w:szCs w:val="24"/>
              </w:rPr>
              <w:t>16</w:t>
            </w:r>
          </w:p>
        </w:tc>
        <w:tc>
          <w:tcPr>
            <w:tcW w:w="808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17357C" w:rsidP="0055601E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:rsidR="00061547" w:rsidRPr="00B841DF" w:rsidRDefault="0017357C" w:rsidP="0055601E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61547" w:rsidTr="0020618A">
        <w:trPr>
          <w:trHeight w:val="832"/>
        </w:trPr>
        <w:tc>
          <w:tcPr>
            <w:tcW w:w="0" w:type="auto"/>
            <w:vAlign w:val="center"/>
          </w:tcPr>
          <w:p w:rsidR="00061547" w:rsidRPr="00B841DF" w:rsidRDefault="00061547" w:rsidP="0055601E">
            <w:pPr>
              <w:pStyle w:val="a6"/>
              <w:spacing w:line="180" w:lineRule="exac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61547" w:rsidRPr="00AD6C41" w:rsidRDefault="00061547" w:rsidP="0055601E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Из строки 1 – </w:t>
            </w:r>
            <w:r w:rsidRPr="00AD6C41">
              <w:rPr>
                <w:sz w:val="20"/>
              </w:rPr>
              <w:br/>
              <w:t>количество несостоявшихся способов определения поставщиков (подрядчиков, исполнителей) (лотов)</w:t>
            </w:r>
          </w:p>
        </w:tc>
        <w:tc>
          <w:tcPr>
            <w:tcW w:w="989" w:type="dxa"/>
            <w:vAlign w:val="center"/>
          </w:tcPr>
          <w:p w:rsidR="00061547" w:rsidRPr="0020618A" w:rsidRDefault="00061547" w:rsidP="0055601E">
            <w:pPr>
              <w:spacing w:line="160" w:lineRule="exact"/>
              <w:jc w:val="center"/>
              <w:rPr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</w:tr>
      <w:tr w:rsidR="00061547" w:rsidTr="0020618A">
        <w:trPr>
          <w:trHeight w:val="963"/>
        </w:trPr>
        <w:tc>
          <w:tcPr>
            <w:tcW w:w="0" w:type="auto"/>
            <w:vAlign w:val="center"/>
          </w:tcPr>
          <w:p w:rsidR="00061547" w:rsidRDefault="00061547" w:rsidP="0055601E">
            <w:pPr>
              <w:pStyle w:val="a6"/>
              <w:spacing w:line="180" w:lineRule="exact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061547" w:rsidRPr="00AD6C41" w:rsidRDefault="00061547" w:rsidP="005A7EC4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Из строки </w:t>
            </w:r>
            <w:r>
              <w:rPr>
                <w:sz w:val="20"/>
              </w:rPr>
              <w:t>2</w:t>
            </w:r>
            <w:r w:rsidRPr="00AD6C41">
              <w:rPr>
                <w:sz w:val="20"/>
              </w:rPr>
              <w:t xml:space="preserve"> – </w:t>
            </w:r>
            <w:r w:rsidRPr="00AD6C41">
              <w:rPr>
                <w:sz w:val="20"/>
              </w:rPr>
              <w:br/>
              <w:t>количество несостоявшихся способов определения поставщиков (подрядчиков, исполнителей) (лотов)</w:t>
            </w:r>
            <w:r>
              <w:rPr>
                <w:sz w:val="20"/>
              </w:rPr>
              <w:t xml:space="preserve">, </w:t>
            </w:r>
            <w:r w:rsidRPr="00EF5392">
              <w:rPr>
                <w:sz w:val="20"/>
              </w:rPr>
              <w:t>которые не привели к заключению контрактов</w:t>
            </w:r>
          </w:p>
        </w:tc>
        <w:tc>
          <w:tcPr>
            <w:tcW w:w="989" w:type="dxa"/>
            <w:vAlign w:val="center"/>
          </w:tcPr>
          <w:p w:rsidR="00061547" w:rsidRPr="0020618A" w:rsidRDefault="00061547" w:rsidP="0055601E">
            <w:pPr>
              <w:spacing w:line="160" w:lineRule="exact"/>
              <w:jc w:val="center"/>
              <w:rPr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</w:tr>
      <w:tr w:rsidR="00061547" w:rsidTr="0020618A">
        <w:trPr>
          <w:trHeight w:val="437"/>
        </w:trPr>
        <w:tc>
          <w:tcPr>
            <w:tcW w:w="0" w:type="auto"/>
            <w:vAlign w:val="center"/>
          </w:tcPr>
          <w:p w:rsidR="00061547" w:rsidRPr="00B841DF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061547" w:rsidRPr="00AD6C41" w:rsidRDefault="00061547" w:rsidP="0055601E">
            <w:pPr>
              <w:pStyle w:val="a6"/>
              <w:spacing w:line="192" w:lineRule="auto"/>
              <w:ind w:right="-57"/>
            </w:pPr>
            <w:r w:rsidRPr="00AD6C41">
              <w:t>Количество заключенных контрактов и договоров</w:t>
            </w:r>
          </w:p>
        </w:tc>
        <w:tc>
          <w:tcPr>
            <w:tcW w:w="989" w:type="dxa"/>
            <w:vAlign w:val="center"/>
          </w:tcPr>
          <w:p w:rsidR="00061547" w:rsidRPr="0020618A" w:rsidRDefault="00061547" w:rsidP="0055601E">
            <w:pPr>
              <w:spacing w:line="160" w:lineRule="exact"/>
              <w:jc w:val="center"/>
              <w:rPr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061547" w:rsidTr="0020618A">
        <w:trPr>
          <w:trHeight w:val="977"/>
        </w:trPr>
        <w:tc>
          <w:tcPr>
            <w:tcW w:w="0" w:type="auto"/>
            <w:vAlign w:val="center"/>
          </w:tcPr>
          <w:p w:rsidR="00061547" w:rsidRPr="00B841DF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061547" w:rsidRPr="00AD6C41" w:rsidRDefault="00061547" w:rsidP="007C67C5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Из строки </w:t>
            </w:r>
            <w:r>
              <w:rPr>
                <w:rFonts w:ascii="Times New Roman" w:hAnsi="Times New Roman"/>
              </w:rPr>
              <w:t>4</w:t>
            </w:r>
            <w:r w:rsidRPr="00AD6C41">
              <w:rPr>
                <w:rFonts w:ascii="Times New Roman" w:hAnsi="Times New Roman"/>
              </w:rPr>
              <w:t xml:space="preserve"> –</w:t>
            </w:r>
            <w:r w:rsidRPr="00AD6C41">
              <w:rPr>
                <w:rFonts w:ascii="Times New Roman" w:hAnsi="Times New Roman"/>
              </w:rPr>
              <w:br/>
              <w:t>количество заключенных контрактов по результатам несостоявшихся способов определения поставщиков (подрядчиков, исполнителей) (лотов)</w:t>
            </w:r>
          </w:p>
        </w:tc>
        <w:tc>
          <w:tcPr>
            <w:tcW w:w="989" w:type="dxa"/>
            <w:vAlign w:val="center"/>
          </w:tcPr>
          <w:p w:rsidR="00061547" w:rsidRPr="0020618A" w:rsidRDefault="00061547" w:rsidP="0055601E">
            <w:pPr>
              <w:spacing w:line="160" w:lineRule="exact"/>
              <w:jc w:val="center"/>
              <w:rPr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</w:tr>
      <w:tr w:rsidR="00061547" w:rsidTr="0020618A">
        <w:trPr>
          <w:trHeight w:val="411"/>
        </w:trPr>
        <w:tc>
          <w:tcPr>
            <w:tcW w:w="0" w:type="auto"/>
            <w:vAlign w:val="center"/>
          </w:tcPr>
          <w:p w:rsidR="00061547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061547" w:rsidRPr="00AD6C41" w:rsidRDefault="00061547" w:rsidP="0055601E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>Общее количество поданных заявок</w:t>
            </w:r>
          </w:p>
        </w:tc>
        <w:tc>
          <w:tcPr>
            <w:tcW w:w="989" w:type="dxa"/>
            <w:vAlign w:val="center"/>
          </w:tcPr>
          <w:p w:rsidR="00061547" w:rsidRPr="0020618A" w:rsidRDefault="0017357C" w:rsidP="0055601E">
            <w:pPr>
              <w:spacing w:line="160" w:lineRule="exact"/>
              <w:jc w:val="center"/>
              <w:rPr>
                <w:szCs w:val="24"/>
              </w:rPr>
            </w:pPr>
            <w:r w:rsidRPr="0020618A">
              <w:rPr>
                <w:szCs w:val="24"/>
              </w:rPr>
              <w:t>16</w:t>
            </w:r>
          </w:p>
        </w:tc>
        <w:tc>
          <w:tcPr>
            <w:tcW w:w="80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0" w:type="auto"/>
            <w:vAlign w:val="center"/>
          </w:tcPr>
          <w:p w:rsidR="00061547" w:rsidRDefault="0017357C" w:rsidP="0055601E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061547" w:rsidRDefault="0017357C" w:rsidP="0055601E">
            <w:pPr>
              <w:jc w:val="center"/>
            </w:pPr>
            <w:r>
              <w:t>16</w:t>
            </w:r>
          </w:p>
        </w:tc>
      </w:tr>
      <w:tr w:rsidR="00061547" w:rsidTr="0020618A">
        <w:trPr>
          <w:trHeight w:val="998"/>
        </w:trPr>
        <w:tc>
          <w:tcPr>
            <w:tcW w:w="0" w:type="auto"/>
            <w:vAlign w:val="center"/>
          </w:tcPr>
          <w:p w:rsidR="00061547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061547" w:rsidRPr="00AD6C41" w:rsidRDefault="00061547" w:rsidP="0055601E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Из строки </w:t>
            </w:r>
            <w:r>
              <w:rPr>
                <w:sz w:val="20"/>
              </w:rPr>
              <w:t>6</w:t>
            </w:r>
            <w:r w:rsidRPr="00AD6C41">
              <w:rPr>
                <w:sz w:val="20"/>
              </w:rPr>
              <w:t xml:space="preserve"> –</w:t>
            </w:r>
            <w:r w:rsidRPr="00AD6C41">
              <w:rPr>
                <w:sz w:val="20"/>
              </w:rPr>
              <w:br/>
              <w:t>количество заявок, поданных для участия в способах определения поставщиков (подрядчиков, исполнителей), признанных несостоявшимися</w:t>
            </w:r>
          </w:p>
        </w:tc>
        <w:tc>
          <w:tcPr>
            <w:tcW w:w="989" w:type="dxa"/>
            <w:vAlign w:val="center"/>
          </w:tcPr>
          <w:p w:rsidR="00061547" w:rsidRPr="0020618A" w:rsidRDefault="00061547" w:rsidP="0055601E">
            <w:pPr>
              <w:spacing w:line="160" w:lineRule="exact"/>
              <w:jc w:val="center"/>
              <w:rPr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</w:tr>
      <w:tr w:rsidR="00061547" w:rsidTr="0020618A">
        <w:trPr>
          <w:trHeight w:val="557"/>
        </w:trPr>
        <w:tc>
          <w:tcPr>
            <w:tcW w:w="0" w:type="auto"/>
            <w:vAlign w:val="center"/>
          </w:tcPr>
          <w:p w:rsidR="00061547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061547" w:rsidRPr="00AD6C41" w:rsidRDefault="00061547" w:rsidP="0055601E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Суммарная начальная цена контрактов (лотов) и договоров, </w:t>
            </w:r>
            <w:r w:rsidRPr="00AD6C41">
              <w:rPr>
                <w:rFonts w:ascii="Times New Roman" w:hAnsi="Times New Roman"/>
                <w:i/>
              </w:rPr>
              <w:t>тыс. руб.</w:t>
            </w:r>
          </w:p>
        </w:tc>
        <w:tc>
          <w:tcPr>
            <w:tcW w:w="989" w:type="dxa"/>
            <w:vAlign w:val="center"/>
          </w:tcPr>
          <w:p w:rsidR="00061547" w:rsidRPr="0020618A" w:rsidRDefault="0017357C" w:rsidP="0055601E">
            <w:pPr>
              <w:spacing w:line="160" w:lineRule="exact"/>
              <w:jc w:val="center"/>
              <w:rPr>
                <w:szCs w:val="24"/>
              </w:rPr>
            </w:pPr>
            <w:r w:rsidRPr="0020618A">
              <w:rPr>
                <w:szCs w:val="24"/>
              </w:rPr>
              <w:t>161</w:t>
            </w:r>
          </w:p>
        </w:tc>
        <w:tc>
          <w:tcPr>
            <w:tcW w:w="80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0" w:type="auto"/>
            <w:vAlign w:val="center"/>
          </w:tcPr>
          <w:p w:rsidR="00061547" w:rsidRDefault="0017357C" w:rsidP="0055601E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061547" w:rsidRDefault="0017357C" w:rsidP="0055601E">
            <w:pPr>
              <w:jc w:val="center"/>
            </w:pPr>
            <w:r>
              <w:t>161</w:t>
            </w:r>
          </w:p>
        </w:tc>
      </w:tr>
      <w:tr w:rsidR="00061547" w:rsidTr="0020618A">
        <w:trPr>
          <w:trHeight w:val="977"/>
        </w:trPr>
        <w:tc>
          <w:tcPr>
            <w:tcW w:w="0" w:type="auto"/>
            <w:vAlign w:val="center"/>
          </w:tcPr>
          <w:p w:rsidR="00061547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061547" w:rsidRPr="00AD6C41" w:rsidRDefault="00061547" w:rsidP="0055601E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Из строки </w:t>
            </w:r>
            <w:r>
              <w:rPr>
                <w:sz w:val="20"/>
              </w:rPr>
              <w:t>8</w:t>
            </w:r>
            <w:r w:rsidRPr="00AD6C41">
              <w:rPr>
                <w:sz w:val="20"/>
              </w:rPr>
              <w:t xml:space="preserve"> –</w:t>
            </w:r>
            <w:r w:rsidRPr="00AD6C41">
              <w:rPr>
                <w:sz w:val="20"/>
              </w:rPr>
              <w:br/>
              <w:t xml:space="preserve">суммарная начальная цена контрактов </w:t>
            </w:r>
            <w:r>
              <w:rPr>
                <w:sz w:val="20"/>
              </w:rPr>
              <w:t xml:space="preserve">по результатам </w:t>
            </w:r>
            <w:r w:rsidRPr="00AD6C41">
              <w:rPr>
                <w:sz w:val="20"/>
              </w:rPr>
              <w:t>несостоявшихся конкурсов, аукционов (лотов), запросов котировок, запросов предложений,</w:t>
            </w:r>
            <w:r>
              <w:rPr>
                <w:sz w:val="20"/>
              </w:rPr>
              <w:t xml:space="preserve"> </w:t>
            </w:r>
            <w:r w:rsidRPr="00AD6C41">
              <w:rPr>
                <w:i/>
                <w:sz w:val="20"/>
              </w:rPr>
              <w:t>тыс. руб.</w:t>
            </w:r>
          </w:p>
        </w:tc>
        <w:tc>
          <w:tcPr>
            <w:tcW w:w="989" w:type="dxa"/>
            <w:vAlign w:val="center"/>
          </w:tcPr>
          <w:p w:rsidR="00061547" w:rsidRPr="0020618A" w:rsidRDefault="00061547" w:rsidP="0055601E">
            <w:pPr>
              <w:spacing w:line="160" w:lineRule="exact"/>
              <w:jc w:val="center"/>
              <w:rPr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</w:tr>
      <w:tr w:rsidR="00061547" w:rsidTr="0020618A">
        <w:trPr>
          <w:trHeight w:val="1274"/>
        </w:trPr>
        <w:tc>
          <w:tcPr>
            <w:tcW w:w="0" w:type="auto"/>
            <w:vAlign w:val="center"/>
          </w:tcPr>
          <w:p w:rsidR="00061547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061547" w:rsidRPr="00AD6C41" w:rsidRDefault="00061547" w:rsidP="001B1D50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Из строки </w:t>
            </w:r>
            <w:r>
              <w:rPr>
                <w:sz w:val="20"/>
              </w:rPr>
              <w:t>9</w:t>
            </w:r>
            <w:r w:rsidRPr="00AD6C41">
              <w:rPr>
                <w:sz w:val="20"/>
              </w:rPr>
              <w:t xml:space="preserve"> –</w:t>
            </w:r>
            <w:r w:rsidRPr="00AD6C41">
              <w:rPr>
                <w:sz w:val="20"/>
              </w:rPr>
              <w:br/>
              <w:t xml:space="preserve">суммарная начальная цена контрактов </w:t>
            </w:r>
            <w:r w:rsidRPr="0055601E">
              <w:rPr>
                <w:sz w:val="20"/>
              </w:rPr>
              <w:t xml:space="preserve">по результатам </w:t>
            </w:r>
            <w:r w:rsidRPr="00AD6C41">
              <w:rPr>
                <w:sz w:val="20"/>
              </w:rPr>
              <w:t>несостоявшихся конкурсов, аукционов (лотов), запросов котировок, запросов предложений,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 w:rsidRPr="0055601E">
              <w:rPr>
                <w:sz w:val="20"/>
              </w:rPr>
              <w:t>которые не привели к заключению контрактов</w:t>
            </w:r>
            <w:r>
              <w:rPr>
                <w:sz w:val="20"/>
              </w:rPr>
              <w:t xml:space="preserve">, </w:t>
            </w:r>
            <w:r w:rsidRPr="00AD6C41">
              <w:rPr>
                <w:i/>
                <w:sz w:val="20"/>
              </w:rPr>
              <w:t>тыс. руб.</w:t>
            </w:r>
          </w:p>
        </w:tc>
        <w:tc>
          <w:tcPr>
            <w:tcW w:w="989" w:type="dxa"/>
            <w:vAlign w:val="center"/>
          </w:tcPr>
          <w:p w:rsidR="00061547" w:rsidRPr="0020618A" w:rsidRDefault="00061547" w:rsidP="0055601E">
            <w:pPr>
              <w:spacing w:line="160" w:lineRule="exact"/>
              <w:jc w:val="center"/>
              <w:rPr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</w:tr>
      <w:tr w:rsidR="00061547" w:rsidTr="0020618A">
        <w:trPr>
          <w:trHeight w:val="362"/>
        </w:trPr>
        <w:tc>
          <w:tcPr>
            <w:tcW w:w="0" w:type="auto"/>
            <w:vAlign w:val="center"/>
          </w:tcPr>
          <w:p w:rsidR="00061547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061547" w:rsidRPr="00AD6C41" w:rsidRDefault="00061547" w:rsidP="0055601E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Общая стоимость заключенных </w:t>
            </w:r>
            <w:r w:rsidRPr="00AD6C41">
              <w:rPr>
                <w:rFonts w:ascii="Times New Roman" w:hAnsi="Times New Roman"/>
              </w:rPr>
              <w:br/>
              <w:t>контрактов и договоров,</w:t>
            </w:r>
            <w:r>
              <w:rPr>
                <w:rFonts w:ascii="Times New Roman" w:hAnsi="Times New Roman"/>
              </w:rPr>
              <w:t xml:space="preserve"> </w:t>
            </w:r>
            <w:r w:rsidRPr="00AD6C41">
              <w:rPr>
                <w:rFonts w:ascii="Times New Roman" w:hAnsi="Times New Roman"/>
                <w:i/>
              </w:rPr>
              <w:t>тыс. руб.</w:t>
            </w:r>
          </w:p>
        </w:tc>
        <w:tc>
          <w:tcPr>
            <w:tcW w:w="989" w:type="dxa"/>
            <w:vAlign w:val="center"/>
          </w:tcPr>
          <w:p w:rsidR="00061547" w:rsidRPr="0020618A" w:rsidRDefault="0017357C" w:rsidP="0055601E">
            <w:pPr>
              <w:spacing w:line="160" w:lineRule="exact"/>
              <w:jc w:val="center"/>
              <w:rPr>
                <w:szCs w:val="24"/>
              </w:rPr>
            </w:pPr>
            <w:r w:rsidRPr="0020618A">
              <w:rPr>
                <w:szCs w:val="24"/>
              </w:rPr>
              <w:t>161</w:t>
            </w:r>
          </w:p>
        </w:tc>
        <w:tc>
          <w:tcPr>
            <w:tcW w:w="80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0" w:type="auto"/>
            <w:vAlign w:val="center"/>
          </w:tcPr>
          <w:p w:rsidR="00061547" w:rsidRDefault="0017357C" w:rsidP="0055601E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061547" w:rsidRDefault="0017357C" w:rsidP="0055601E">
            <w:pPr>
              <w:jc w:val="center"/>
            </w:pPr>
            <w:r>
              <w:t>161</w:t>
            </w:r>
          </w:p>
        </w:tc>
      </w:tr>
      <w:tr w:rsidR="00061547" w:rsidTr="0020618A">
        <w:trPr>
          <w:trHeight w:val="1267"/>
        </w:trPr>
        <w:tc>
          <w:tcPr>
            <w:tcW w:w="0" w:type="auto"/>
            <w:vAlign w:val="center"/>
          </w:tcPr>
          <w:p w:rsidR="00061547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061547" w:rsidRPr="00AD6C41" w:rsidRDefault="00061547" w:rsidP="0055601E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Из строки </w:t>
            </w:r>
            <w:r>
              <w:rPr>
                <w:rFonts w:ascii="Times New Roman" w:hAnsi="Times New Roman"/>
              </w:rPr>
              <w:t>11</w:t>
            </w:r>
            <w:r w:rsidRPr="00AD6C41">
              <w:rPr>
                <w:rFonts w:ascii="Times New Roman" w:hAnsi="Times New Roman"/>
              </w:rPr>
              <w:t xml:space="preserve"> –</w:t>
            </w:r>
          </w:p>
          <w:p w:rsidR="00061547" w:rsidRPr="00AD6C41" w:rsidRDefault="00061547" w:rsidP="0055601E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общая стоимость заключенных </w:t>
            </w:r>
            <w:r w:rsidRPr="00AD6C41">
              <w:rPr>
                <w:rFonts w:ascii="Times New Roman" w:hAnsi="Times New Roman"/>
              </w:rPr>
              <w:br/>
              <w:t>контрактов и договоров по результатам несостоявшихся конкурсов, аукционов (лотов), запросов котировок, запросов предложений,</w:t>
            </w:r>
            <w:r>
              <w:rPr>
                <w:rFonts w:ascii="Times New Roman" w:hAnsi="Times New Roman"/>
              </w:rPr>
              <w:t xml:space="preserve"> </w:t>
            </w:r>
            <w:r w:rsidRPr="00AD6C41">
              <w:rPr>
                <w:rFonts w:ascii="Times New Roman" w:hAnsi="Times New Roman"/>
                <w:i/>
              </w:rPr>
              <w:t>тыс. руб.</w:t>
            </w:r>
          </w:p>
        </w:tc>
        <w:tc>
          <w:tcPr>
            <w:tcW w:w="989" w:type="dxa"/>
            <w:vAlign w:val="center"/>
          </w:tcPr>
          <w:p w:rsidR="00061547" w:rsidRPr="0020618A" w:rsidRDefault="00061547" w:rsidP="0055601E">
            <w:pPr>
              <w:spacing w:line="160" w:lineRule="exact"/>
              <w:jc w:val="center"/>
              <w:rPr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61547" w:rsidRPr="0011775A" w:rsidRDefault="00061547" w:rsidP="0055601E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</w:tr>
      <w:tr w:rsidR="00061547" w:rsidTr="0020618A">
        <w:trPr>
          <w:trHeight w:val="583"/>
        </w:trPr>
        <w:tc>
          <w:tcPr>
            <w:tcW w:w="0" w:type="auto"/>
            <w:vAlign w:val="center"/>
          </w:tcPr>
          <w:p w:rsidR="00061547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061547" w:rsidRPr="00AD6C41" w:rsidRDefault="00061547" w:rsidP="0055601E">
            <w:pPr>
              <w:autoSpaceDE w:val="0"/>
              <w:autoSpaceDN w:val="0"/>
              <w:adjustRightInd w:val="0"/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Совокупный годовой объем закупок, </w:t>
            </w:r>
            <w:r w:rsidRPr="00AD6C41">
              <w:rPr>
                <w:i/>
                <w:sz w:val="20"/>
              </w:rPr>
              <w:t>тыс. руб.</w:t>
            </w:r>
          </w:p>
        </w:tc>
        <w:tc>
          <w:tcPr>
            <w:tcW w:w="989" w:type="dxa"/>
            <w:vAlign w:val="center"/>
          </w:tcPr>
          <w:p w:rsidR="00061547" w:rsidRPr="0020618A" w:rsidRDefault="0017357C" w:rsidP="0055601E">
            <w:pPr>
              <w:spacing w:line="160" w:lineRule="exact"/>
              <w:jc w:val="center"/>
              <w:rPr>
                <w:b/>
                <w:szCs w:val="24"/>
              </w:rPr>
            </w:pPr>
            <w:r w:rsidRPr="0020618A">
              <w:rPr>
                <w:b/>
                <w:szCs w:val="24"/>
              </w:rPr>
              <w:t>1417,8</w:t>
            </w:r>
          </w:p>
        </w:tc>
        <w:tc>
          <w:tcPr>
            <w:tcW w:w="808" w:type="dxa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</w:tr>
      <w:tr w:rsidR="00061547" w:rsidTr="0020618A">
        <w:trPr>
          <w:trHeight w:val="1101"/>
        </w:trPr>
        <w:tc>
          <w:tcPr>
            <w:tcW w:w="0" w:type="auto"/>
            <w:vAlign w:val="center"/>
          </w:tcPr>
          <w:p w:rsidR="00061547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061547" w:rsidRPr="00AD6C41" w:rsidRDefault="00061547" w:rsidP="0055601E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Суммарная начальная цена контрактов по процедурам, проведенным для субъектов малого предпринимательства, социально ориентированных некоммерческих организаций, </w:t>
            </w:r>
            <w:r w:rsidRPr="00AD6C41">
              <w:rPr>
                <w:i/>
                <w:sz w:val="20"/>
              </w:rPr>
              <w:t>тыс. руб.</w:t>
            </w:r>
          </w:p>
        </w:tc>
        <w:tc>
          <w:tcPr>
            <w:tcW w:w="989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80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</w:tr>
      <w:tr w:rsidR="00061547" w:rsidTr="0020618A">
        <w:trPr>
          <w:trHeight w:val="914"/>
        </w:trPr>
        <w:tc>
          <w:tcPr>
            <w:tcW w:w="0" w:type="auto"/>
            <w:vAlign w:val="center"/>
          </w:tcPr>
          <w:p w:rsidR="00061547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061547" w:rsidRPr="00AD6C41" w:rsidRDefault="00061547" w:rsidP="0055601E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Стоимость заключенных контрактов с субъектами малого предпринимательства, социально ориентированными некоммерческими организациями, </w:t>
            </w:r>
            <w:r w:rsidRPr="00AD6C41">
              <w:rPr>
                <w:rFonts w:ascii="Times New Roman" w:hAnsi="Times New Roman"/>
                <w:i/>
              </w:rPr>
              <w:t>тыс. руб.</w:t>
            </w:r>
          </w:p>
        </w:tc>
        <w:tc>
          <w:tcPr>
            <w:tcW w:w="989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80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061547" w:rsidRDefault="00061547" w:rsidP="0055601E">
            <w:pPr>
              <w:jc w:val="center"/>
            </w:pPr>
            <w:r>
              <w:t>х</w:t>
            </w:r>
          </w:p>
        </w:tc>
      </w:tr>
      <w:tr w:rsidR="00F56E00" w:rsidTr="0020618A">
        <w:trPr>
          <w:trHeight w:val="1097"/>
        </w:trPr>
        <w:tc>
          <w:tcPr>
            <w:tcW w:w="0" w:type="auto"/>
            <w:vAlign w:val="center"/>
          </w:tcPr>
          <w:p w:rsidR="00F56E00" w:rsidRDefault="00F56E00" w:rsidP="00F56E00">
            <w:pPr>
              <w:pStyle w:val="a6"/>
              <w:spacing w:line="180" w:lineRule="exact"/>
              <w:ind w:right="-57"/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F56E00" w:rsidRPr="00AD6C41" w:rsidRDefault="00F56E00" w:rsidP="00F56E00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Стоимость заключенных контрактов с субъектами малого предпринимательства, социально ориентированными некоммерческими организациями, </w:t>
            </w:r>
            <w:r w:rsidR="00F047D3">
              <w:rPr>
                <w:rFonts w:ascii="Times New Roman" w:hAnsi="Times New Roman"/>
              </w:rPr>
              <w:t xml:space="preserve">привлекаемыми к исполнению контрактов  в качестве субподрядчиков, соисполнителей </w:t>
            </w:r>
            <w:r w:rsidRPr="00AD6C41">
              <w:rPr>
                <w:rFonts w:ascii="Times New Roman" w:hAnsi="Times New Roman"/>
                <w:i/>
              </w:rPr>
              <w:t>тыс. руб.</w:t>
            </w:r>
          </w:p>
        </w:tc>
        <w:tc>
          <w:tcPr>
            <w:tcW w:w="989" w:type="dxa"/>
            <w:vAlign w:val="center"/>
          </w:tcPr>
          <w:p w:rsidR="00F56E00" w:rsidRPr="00B841DF" w:rsidRDefault="00F56E00" w:rsidP="00F56E00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808" w:type="dxa"/>
            <w:vAlign w:val="center"/>
          </w:tcPr>
          <w:p w:rsidR="00F56E00" w:rsidRPr="00B841DF" w:rsidRDefault="00F56E00" w:rsidP="00F56E0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56E00" w:rsidRPr="00B841DF" w:rsidRDefault="00F56E00" w:rsidP="00F56E0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56E00" w:rsidRDefault="00F56E00" w:rsidP="00F56E00">
            <w:pPr>
              <w:spacing w:line="160" w:lineRule="exact"/>
              <w:jc w:val="center"/>
            </w:pPr>
          </w:p>
        </w:tc>
        <w:tc>
          <w:tcPr>
            <w:tcW w:w="0" w:type="auto"/>
            <w:vAlign w:val="center"/>
          </w:tcPr>
          <w:p w:rsidR="00F56E00" w:rsidRPr="00B841DF" w:rsidRDefault="00F56E00" w:rsidP="00F56E0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56E00" w:rsidRPr="00B841DF" w:rsidRDefault="00F56E00" w:rsidP="00F56E0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56E00" w:rsidRPr="00B841DF" w:rsidRDefault="00F56E00" w:rsidP="00F56E0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56E00" w:rsidRDefault="00F56E00" w:rsidP="00F56E00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F56E00" w:rsidRDefault="00F56E00" w:rsidP="00F56E00">
            <w:pPr>
              <w:jc w:val="center"/>
            </w:pPr>
            <w:r>
              <w:t>х</w:t>
            </w:r>
          </w:p>
        </w:tc>
      </w:tr>
    </w:tbl>
    <w:p w:rsidR="002A38FC" w:rsidRDefault="002A38FC" w:rsidP="00194D6A">
      <w:pPr>
        <w:jc w:val="center"/>
      </w:pPr>
    </w:p>
    <w:p w:rsidR="00A53AF5" w:rsidRPr="00A53AF5" w:rsidRDefault="00A53AF5" w:rsidP="004B348F">
      <w:pPr>
        <w:ind w:left="-142"/>
        <w:jc w:val="both"/>
        <w:rPr>
          <w:b/>
          <w:color w:val="000000"/>
          <w:szCs w:val="24"/>
        </w:rPr>
      </w:pPr>
      <w:r w:rsidRPr="00A53AF5">
        <w:rPr>
          <w:b/>
          <w:color w:val="000000"/>
          <w:szCs w:val="24"/>
        </w:rPr>
        <w:t>Организация обучения специалистов муниципальных учреждений по вопросам реализации Федерального закона</w:t>
      </w:r>
      <w:r w:rsidR="005E2C2F">
        <w:rPr>
          <w:b/>
          <w:color w:val="000000"/>
          <w:szCs w:val="24"/>
        </w:rPr>
        <w:t xml:space="preserve"> </w:t>
      </w:r>
      <w:r w:rsidR="004B348F">
        <w:rPr>
          <w:b/>
          <w:color w:val="000000"/>
          <w:szCs w:val="24"/>
        </w:rPr>
        <w:t xml:space="preserve">от 5 апреля 2013 г. </w:t>
      </w:r>
      <w:r w:rsidRPr="00A53AF5">
        <w:rPr>
          <w:b/>
          <w:color w:val="000000"/>
          <w:szCs w:val="24"/>
        </w:rPr>
        <w:t>№ 44</w:t>
      </w:r>
      <w:r w:rsidR="005E2C2F">
        <w:rPr>
          <w:b/>
          <w:color w:val="000000"/>
          <w:szCs w:val="24"/>
        </w:rPr>
        <w:t>-ФЗ</w:t>
      </w:r>
      <w:r w:rsidRPr="00A53AF5">
        <w:rPr>
          <w:b/>
          <w:color w:val="000000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нужд»:   </w:t>
      </w:r>
      <w:r w:rsidRPr="00A53AF5">
        <w:rPr>
          <w:b/>
          <w:color w:val="000000"/>
          <w:szCs w:val="24"/>
        </w:rPr>
        <w:softHyphen/>
      </w:r>
      <w:r w:rsidRPr="00A53AF5">
        <w:rPr>
          <w:b/>
          <w:color w:val="000000"/>
          <w:szCs w:val="24"/>
        </w:rPr>
        <w:softHyphen/>
      </w:r>
      <w:r w:rsidRPr="00A53AF5">
        <w:rPr>
          <w:b/>
          <w:color w:val="000000"/>
          <w:szCs w:val="24"/>
        </w:rPr>
        <w:softHyphen/>
      </w:r>
      <w:r w:rsidRPr="00A53AF5">
        <w:rPr>
          <w:b/>
          <w:color w:val="000000"/>
          <w:szCs w:val="24"/>
        </w:rPr>
        <w:softHyphen/>
      </w:r>
    </w:p>
    <w:p w:rsidR="00A53AF5" w:rsidRPr="00A53AF5" w:rsidRDefault="00A53AF5" w:rsidP="00A53AF5">
      <w:pPr>
        <w:rPr>
          <w:b/>
          <w:color w:val="000000"/>
          <w:szCs w:val="24"/>
        </w:rPr>
      </w:pPr>
    </w:p>
    <w:p w:rsidR="00A53AF5" w:rsidRPr="00A53AF5" w:rsidRDefault="008A3448" w:rsidP="00D24C5F">
      <w:pPr>
        <w:ind w:hanging="142"/>
        <w:rPr>
          <w:sz w:val="20"/>
        </w:rPr>
      </w:pPr>
      <w:r w:rsidRPr="008A3448">
        <w:rPr>
          <w:color w:val="000000"/>
          <w:szCs w:val="24"/>
        </w:rPr>
        <w:t>обучение прошли</w:t>
      </w:r>
      <w:r>
        <w:rPr>
          <w:b/>
          <w:color w:val="000000"/>
          <w:szCs w:val="24"/>
        </w:rPr>
        <w:t xml:space="preserve"> </w:t>
      </w:r>
      <w:r w:rsidR="0020618A">
        <w:rPr>
          <w:b/>
          <w:color w:val="000000"/>
          <w:szCs w:val="24"/>
        </w:rPr>
        <w:t xml:space="preserve">     1    </w:t>
      </w:r>
      <w:r w:rsidR="00A53AF5" w:rsidRPr="00A53AF5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специалист.</w:t>
      </w:r>
    </w:p>
    <w:p w:rsidR="00A53AF5" w:rsidRDefault="00A53AF5" w:rsidP="00194D6A">
      <w:pPr>
        <w:jc w:val="center"/>
      </w:pPr>
    </w:p>
    <w:p w:rsidR="00C21DC9" w:rsidRDefault="00C21DC9" w:rsidP="00C21DC9"/>
    <w:p w:rsidR="005175EE" w:rsidRDefault="00A9413D" w:rsidP="005175EE">
      <w:r>
        <w:t>Руководитель</w:t>
      </w:r>
      <w:r w:rsidR="005175EE">
        <w:t xml:space="preserve">                                                           </w:t>
      </w:r>
      <w:r w:rsidR="0020618A">
        <w:t>О.А. Беляев</w:t>
      </w:r>
      <w:r w:rsidR="00C21DC9">
        <w:t xml:space="preserve">               </w:t>
      </w:r>
      <w:r w:rsidR="008E21C6">
        <w:t xml:space="preserve">     </w:t>
      </w:r>
      <w:r w:rsidR="00194D6A">
        <w:t xml:space="preserve"> </w:t>
      </w:r>
      <w:r w:rsidR="008E21C6">
        <w:t>ФИО</w:t>
      </w:r>
      <w:r>
        <w:t>, по</w:t>
      </w:r>
    </w:p>
    <w:p w:rsidR="005175EE" w:rsidRDefault="005175EE" w:rsidP="005175EE"/>
    <w:p w:rsidR="005175EE" w:rsidRDefault="008E21C6" w:rsidP="005175EE">
      <w:r>
        <w:t xml:space="preserve">Исполнитель                                    </w:t>
      </w:r>
      <w:r w:rsidR="005175EE">
        <w:t xml:space="preserve">                    </w:t>
      </w:r>
      <w:r>
        <w:t xml:space="preserve">  </w:t>
      </w:r>
      <w:r w:rsidR="0020618A">
        <w:t xml:space="preserve">Т.В. Казанцева    </w:t>
      </w:r>
      <w:r>
        <w:t xml:space="preserve">      </w:t>
      </w:r>
      <w:r w:rsidR="00C21DC9">
        <w:t xml:space="preserve">   </w:t>
      </w:r>
      <w:r w:rsidR="00A9413D">
        <w:t xml:space="preserve">    </w:t>
      </w:r>
      <w:r w:rsidRPr="00304EEB">
        <w:t xml:space="preserve"> </w:t>
      </w:r>
      <w:r>
        <w:t>ФИО,</w:t>
      </w:r>
      <w:r w:rsidR="00A9413D">
        <w:t xml:space="preserve"> подпись</w:t>
      </w:r>
      <w:r>
        <w:br/>
        <w:t xml:space="preserve">                                                                                                                                                                            </w:t>
      </w:r>
      <w:r w:rsidR="00DD21BA">
        <w:t xml:space="preserve">   </w:t>
      </w:r>
      <w:r>
        <w:t xml:space="preserve"> </w:t>
      </w:r>
    </w:p>
    <w:p w:rsidR="008E21C6" w:rsidRDefault="005175EE" w:rsidP="005175EE">
      <w:r>
        <w:t xml:space="preserve">                                                                                                                                                                  контактный телефон:    </w:t>
      </w:r>
      <w:r w:rsidR="0020618A">
        <w:t>2-57-62</w:t>
      </w:r>
      <w:r w:rsidR="008E21C6">
        <w:t xml:space="preserve">                </w:t>
      </w:r>
      <w:r w:rsidR="0020618A">
        <w:t xml:space="preserve">             </w:t>
      </w:r>
      <w:r w:rsidR="008E21C6">
        <w:t xml:space="preserve"> </w:t>
      </w:r>
    </w:p>
    <w:sectPr w:rsidR="008E21C6" w:rsidSect="004C7139">
      <w:headerReference w:type="even" r:id="rId6"/>
      <w:headerReference w:type="default" r:id="rId7"/>
      <w:pgSz w:w="16840" w:h="11907" w:orient="landscape" w:code="9"/>
      <w:pgMar w:top="426" w:right="397" w:bottom="28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FF3" w:rsidRDefault="00417FF3">
      <w:r>
        <w:separator/>
      </w:r>
    </w:p>
  </w:endnote>
  <w:endnote w:type="continuationSeparator" w:id="0">
    <w:p w:rsidR="00417FF3" w:rsidRDefault="0041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FF3" w:rsidRDefault="00417FF3">
      <w:r>
        <w:separator/>
      </w:r>
    </w:p>
  </w:footnote>
  <w:footnote w:type="continuationSeparator" w:id="0">
    <w:p w:rsidR="00417FF3" w:rsidRDefault="00417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D9" w:rsidRDefault="007210D3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 w:rsidR="00D24C5F"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A345D9" w:rsidRDefault="00417F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D9" w:rsidRDefault="007210D3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 w:rsidR="00D24C5F"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separate"/>
    </w:r>
    <w:r w:rsidR="005175EE">
      <w:rPr>
        <w:rStyle w:val="a5"/>
        <w:rFonts w:eastAsia="Arial Unicode MS"/>
        <w:noProof/>
      </w:rPr>
      <w:t>2</w:t>
    </w:r>
    <w:r>
      <w:rPr>
        <w:rStyle w:val="a5"/>
        <w:rFonts w:eastAsia="Arial Unicode MS"/>
      </w:rPr>
      <w:fldChar w:fldCharType="end"/>
    </w:r>
  </w:p>
  <w:p w:rsidR="00F60486" w:rsidRDefault="00417FF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6"/>
    <w:rsid w:val="00061547"/>
    <w:rsid w:val="000B0C53"/>
    <w:rsid w:val="000B4476"/>
    <w:rsid w:val="000F4168"/>
    <w:rsid w:val="001164F5"/>
    <w:rsid w:val="0011775A"/>
    <w:rsid w:val="0012762C"/>
    <w:rsid w:val="00136189"/>
    <w:rsid w:val="0017357C"/>
    <w:rsid w:val="00194D6A"/>
    <w:rsid w:val="001B1D50"/>
    <w:rsid w:val="001D66CB"/>
    <w:rsid w:val="001F4F3F"/>
    <w:rsid w:val="0020618A"/>
    <w:rsid w:val="00233757"/>
    <w:rsid w:val="002779B6"/>
    <w:rsid w:val="002A38FC"/>
    <w:rsid w:val="002E6944"/>
    <w:rsid w:val="00341AED"/>
    <w:rsid w:val="00417FF3"/>
    <w:rsid w:val="004928EC"/>
    <w:rsid w:val="004A13F1"/>
    <w:rsid w:val="004B348F"/>
    <w:rsid w:val="004C7139"/>
    <w:rsid w:val="004C75B2"/>
    <w:rsid w:val="00504AB7"/>
    <w:rsid w:val="005175EE"/>
    <w:rsid w:val="00527D3D"/>
    <w:rsid w:val="005378C3"/>
    <w:rsid w:val="0055601E"/>
    <w:rsid w:val="00556DD7"/>
    <w:rsid w:val="005A7EC4"/>
    <w:rsid w:val="005E2C2F"/>
    <w:rsid w:val="006724B6"/>
    <w:rsid w:val="006B57DD"/>
    <w:rsid w:val="007210D3"/>
    <w:rsid w:val="007C67C5"/>
    <w:rsid w:val="007E6DEE"/>
    <w:rsid w:val="007F1298"/>
    <w:rsid w:val="008A3448"/>
    <w:rsid w:val="008C1F80"/>
    <w:rsid w:val="008E21C6"/>
    <w:rsid w:val="0095548F"/>
    <w:rsid w:val="00A53AF5"/>
    <w:rsid w:val="00A75671"/>
    <w:rsid w:val="00A9413D"/>
    <w:rsid w:val="00AD6C41"/>
    <w:rsid w:val="00AF5B19"/>
    <w:rsid w:val="00BE77B3"/>
    <w:rsid w:val="00C21DC9"/>
    <w:rsid w:val="00C36749"/>
    <w:rsid w:val="00C40E1E"/>
    <w:rsid w:val="00C47CEA"/>
    <w:rsid w:val="00CB2036"/>
    <w:rsid w:val="00CD0C24"/>
    <w:rsid w:val="00CE7FE8"/>
    <w:rsid w:val="00D24C5F"/>
    <w:rsid w:val="00DD21BA"/>
    <w:rsid w:val="00E40B4F"/>
    <w:rsid w:val="00EE4105"/>
    <w:rsid w:val="00EF5392"/>
    <w:rsid w:val="00F047D3"/>
    <w:rsid w:val="00F56E00"/>
    <w:rsid w:val="00FE06B1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E21C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8E21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8E21C6"/>
  </w:style>
  <w:style w:type="paragraph" w:customStyle="1" w:styleId="1">
    <w:name w:val="Обычный1"/>
    <w:rsid w:val="008E21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semiHidden/>
    <w:rsid w:val="008E21C6"/>
    <w:rPr>
      <w:sz w:val="20"/>
    </w:rPr>
  </w:style>
  <w:style w:type="character" w:customStyle="1" w:styleId="a7">
    <w:name w:val="Текст концевой сноски Знак"/>
    <w:basedOn w:val="a0"/>
    <w:link w:val="a6"/>
    <w:semiHidden/>
    <w:rsid w:val="008E2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6C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C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aliases w:val="Знак1,Заг1"/>
    <w:basedOn w:val="a"/>
    <w:link w:val="ab"/>
    <w:semiHidden/>
    <w:rsid w:val="00AD6C41"/>
    <w:pPr>
      <w:widowControl w:val="0"/>
      <w:spacing w:after="120"/>
    </w:pPr>
    <w:rPr>
      <w:rFonts w:ascii="Arial" w:hAnsi="Arial"/>
      <w:sz w:val="20"/>
    </w:rPr>
  </w:style>
  <w:style w:type="character" w:customStyle="1" w:styleId="ab">
    <w:name w:val="Основной текст Знак"/>
    <w:aliases w:val="Знак1 Знак,Заг1 Знак"/>
    <w:basedOn w:val="a0"/>
    <w:link w:val="aa"/>
    <w:semiHidden/>
    <w:rsid w:val="00AD6C41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560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60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E21C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8E21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8E21C6"/>
  </w:style>
  <w:style w:type="paragraph" w:customStyle="1" w:styleId="1">
    <w:name w:val="Обычный1"/>
    <w:rsid w:val="008E21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semiHidden/>
    <w:rsid w:val="008E21C6"/>
    <w:rPr>
      <w:sz w:val="20"/>
    </w:rPr>
  </w:style>
  <w:style w:type="character" w:customStyle="1" w:styleId="a7">
    <w:name w:val="Текст концевой сноски Знак"/>
    <w:basedOn w:val="a0"/>
    <w:link w:val="a6"/>
    <w:semiHidden/>
    <w:rsid w:val="008E2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6C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C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aliases w:val="Знак1,Заг1"/>
    <w:basedOn w:val="a"/>
    <w:link w:val="ab"/>
    <w:semiHidden/>
    <w:rsid w:val="00AD6C41"/>
    <w:pPr>
      <w:widowControl w:val="0"/>
      <w:spacing w:after="120"/>
    </w:pPr>
    <w:rPr>
      <w:rFonts w:ascii="Arial" w:hAnsi="Arial"/>
      <w:sz w:val="20"/>
    </w:rPr>
  </w:style>
  <w:style w:type="character" w:customStyle="1" w:styleId="ab">
    <w:name w:val="Основной текст Знак"/>
    <w:aliases w:val="Знак1 Знак,Заг1 Знак"/>
    <w:basedOn w:val="a0"/>
    <w:link w:val="aa"/>
    <w:semiHidden/>
    <w:rsid w:val="00AD6C41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560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60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Шестаева Ксения Анатольевна</dc:creator>
  <cp:keywords/>
  <dc:description/>
  <cp:lastModifiedBy> </cp:lastModifiedBy>
  <cp:revision>25</cp:revision>
  <cp:lastPrinted>2014-03-27T10:19:00Z</cp:lastPrinted>
  <dcterms:created xsi:type="dcterms:W3CDTF">2014-03-26T08:44:00Z</dcterms:created>
  <dcterms:modified xsi:type="dcterms:W3CDTF">2014-11-19T04:05:00Z</dcterms:modified>
</cp:coreProperties>
</file>