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 w:rsidR="00415CD1">
        <w:rPr>
          <w:rFonts w:ascii="Times New Roman" w:hAnsi="Times New Roman"/>
          <w:b/>
          <w:sz w:val="28"/>
          <w:szCs w:val="28"/>
        </w:rPr>
        <w:t>40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415CD1" w:rsidRPr="007E6F93" w:rsidRDefault="00415CD1" w:rsidP="00415CD1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</w:rPr>
      </w:pPr>
      <w:r w:rsidRPr="007E6F93">
        <w:rPr>
          <w:rFonts w:ascii="Times New Roman" w:hAnsi="Times New Roman" w:cs="Times New Roman"/>
        </w:rPr>
        <w:t xml:space="preserve">Об утверждении Руководства по соблюдению обязательных требований, требований, установленных муниципальными правовыми актами при осуществлении муниципального </w:t>
      </w:r>
      <w:r>
        <w:rPr>
          <w:rFonts w:ascii="Times New Roman" w:hAnsi="Times New Roman" w:cs="Times New Roman"/>
        </w:rPr>
        <w:t>жилищного</w:t>
      </w:r>
      <w:r w:rsidRPr="007E6F93">
        <w:rPr>
          <w:rFonts w:ascii="Times New Roman" w:hAnsi="Times New Roman" w:cs="Times New Roman"/>
        </w:rPr>
        <w:t xml:space="preserve"> </w:t>
      </w:r>
      <w:r w:rsidRPr="00EF08CE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на территории</w:t>
      </w:r>
      <w:r w:rsidRPr="00EF08CE">
        <w:rPr>
          <w:rFonts w:ascii="Times New Roman" w:hAnsi="Times New Roman" w:cs="Times New Roman"/>
        </w:rPr>
        <w:t xml:space="preserve"> </w:t>
      </w:r>
      <w:r w:rsidRPr="009650A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650AC">
        <w:rPr>
          <w:rFonts w:ascii="Times New Roman" w:hAnsi="Times New Roman" w:cs="Times New Roman"/>
        </w:rPr>
        <w:t>Слакбашевский</w:t>
      </w:r>
      <w:proofErr w:type="spellEnd"/>
      <w:r w:rsidRPr="009650AC">
        <w:rPr>
          <w:rFonts w:ascii="Times New Roman" w:hAnsi="Times New Roman" w:cs="Times New Roman"/>
        </w:rPr>
        <w:t xml:space="preserve"> сельсовет</w:t>
      </w:r>
      <w:r w:rsidRPr="009F01C5">
        <w:rPr>
          <w:rFonts w:ascii="Times New Roman" w:hAnsi="Times New Roman" w:cs="Times New Roman"/>
        </w:rPr>
        <w:t xml:space="preserve"> </w:t>
      </w:r>
      <w:r w:rsidRPr="00EF08CE">
        <w:rPr>
          <w:rFonts w:ascii="Times New Roman" w:hAnsi="Times New Roman" w:cs="Times New Roman"/>
        </w:rPr>
        <w:t>муниципального</w:t>
      </w:r>
      <w:r w:rsidRPr="007E6F93">
        <w:rPr>
          <w:rFonts w:ascii="Times New Roman" w:hAnsi="Times New Roman" w:cs="Times New Roman"/>
        </w:rPr>
        <w:t xml:space="preserve"> района </w:t>
      </w:r>
      <w:proofErr w:type="spellStart"/>
      <w:r w:rsidRPr="007E6F93">
        <w:rPr>
          <w:rFonts w:ascii="Times New Roman" w:hAnsi="Times New Roman" w:cs="Times New Roman"/>
        </w:rPr>
        <w:t>Белебеевский</w:t>
      </w:r>
      <w:proofErr w:type="spellEnd"/>
      <w:r w:rsidRPr="007E6F93">
        <w:rPr>
          <w:rFonts w:ascii="Times New Roman" w:hAnsi="Times New Roman" w:cs="Times New Roman"/>
        </w:rPr>
        <w:t xml:space="preserve"> район Республики Башкортостан</w:t>
      </w: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BB65FA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6</w:t>
      </w:r>
      <w:r w:rsidRPr="00BB65FA">
        <w:rPr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B65FA">
        <w:rPr>
          <w:rFonts w:eastAsia="Times New Roman"/>
          <w:sz w:val="24"/>
          <w:szCs w:val="24"/>
        </w:rPr>
        <w:t>Постановлением Правительства Российской Федерации от 26.12.2018 г. N 1680 "Об утверждении</w:t>
      </w:r>
      <w:proofErr w:type="gramEnd"/>
      <w:r w:rsidRPr="00BB65FA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BB65FA">
        <w:rPr>
          <w:sz w:val="24"/>
          <w:szCs w:val="24"/>
        </w:rPr>
        <w:t xml:space="preserve">на основании Устава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 муниципального района </w:t>
      </w:r>
      <w:proofErr w:type="spellStart"/>
      <w:r w:rsidRPr="009650AC">
        <w:t>Белебеевский</w:t>
      </w:r>
      <w:proofErr w:type="spellEnd"/>
      <w:r w:rsidRPr="009650AC">
        <w:t xml:space="preserve"> район Республики Башкортостан</w:t>
      </w:r>
      <w:r>
        <w:t xml:space="preserve"> </w:t>
      </w:r>
      <w:proofErr w:type="spellStart"/>
      <w:proofErr w:type="gramStart"/>
      <w:r w:rsidRPr="00415CD1">
        <w:rPr>
          <w:sz w:val="24"/>
          <w:szCs w:val="24"/>
        </w:rPr>
        <w:t>п</w:t>
      </w:r>
      <w:proofErr w:type="spellEnd"/>
      <w:proofErr w:type="gramEnd"/>
      <w:r w:rsidRPr="00415CD1">
        <w:rPr>
          <w:sz w:val="24"/>
          <w:szCs w:val="24"/>
        </w:rPr>
        <w:t xml:space="preserve"> о с т а </w:t>
      </w:r>
      <w:proofErr w:type="spellStart"/>
      <w:r w:rsidRPr="00415CD1">
        <w:rPr>
          <w:sz w:val="24"/>
          <w:szCs w:val="24"/>
        </w:rPr>
        <w:t>н</w:t>
      </w:r>
      <w:proofErr w:type="spellEnd"/>
      <w:r w:rsidRPr="00415CD1">
        <w:rPr>
          <w:sz w:val="24"/>
          <w:szCs w:val="24"/>
        </w:rPr>
        <w:t xml:space="preserve"> о в л я ю</w:t>
      </w:r>
      <w:r>
        <w:t>:</w:t>
      </w:r>
    </w:p>
    <w:p w:rsidR="00415CD1" w:rsidRPr="007E6F93" w:rsidRDefault="00415CD1" w:rsidP="00415CD1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 xml:space="preserve">Утвердить Руководство по соблюдению обязательных требований, требований, установленных муниципальными правовыми актами при осуществлении муниципального </w:t>
      </w:r>
      <w:r>
        <w:rPr>
          <w:sz w:val="24"/>
          <w:szCs w:val="24"/>
        </w:rPr>
        <w:t>жилищного</w:t>
      </w:r>
      <w:r w:rsidRPr="007E6F93">
        <w:t xml:space="preserve"> </w:t>
      </w:r>
      <w:r w:rsidRPr="00EF08CE">
        <w:t xml:space="preserve">контроля </w:t>
      </w:r>
      <w:r>
        <w:t>на территории</w:t>
      </w:r>
      <w:r>
        <w:rPr>
          <w:rFonts w:eastAsiaTheme="minorHAnsi"/>
          <w:color w:val="FF0000"/>
          <w:lang w:eastAsia="en-US"/>
        </w:rPr>
        <w:t xml:space="preserve">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 муниципального района </w:t>
      </w:r>
      <w:proofErr w:type="spellStart"/>
      <w:r w:rsidRPr="009650AC">
        <w:t>Белебеевский</w:t>
      </w:r>
      <w:proofErr w:type="spellEnd"/>
      <w:r w:rsidRPr="009650AC">
        <w:t xml:space="preserve"> район Республики Башкортостан</w:t>
      </w:r>
      <w:r>
        <w:t xml:space="preserve"> </w:t>
      </w:r>
      <w:r w:rsidRPr="007E6F93">
        <w:t xml:space="preserve">муниципального района </w:t>
      </w:r>
      <w:proofErr w:type="spellStart"/>
      <w:r w:rsidRPr="007E6F93">
        <w:t>Белебеевский</w:t>
      </w:r>
      <w:proofErr w:type="spellEnd"/>
      <w:r w:rsidRPr="007E6F93">
        <w:t xml:space="preserve"> район Республики Башкортостан</w:t>
      </w:r>
      <w:r w:rsidRPr="007E6F93">
        <w:rPr>
          <w:sz w:val="24"/>
          <w:szCs w:val="24"/>
        </w:rPr>
        <w:t xml:space="preserve"> (прилагается)</w:t>
      </w:r>
      <w:r w:rsidRPr="007E6F93">
        <w:rPr>
          <w:rFonts w:eastAsia="Times New Roman"/>
          <w:sz w:val="24"/>
          <w:szCs w:val="24"/>
        </w:rPr>
        <w:t>.</w:t>
      </w:r>
    </w:p>
    <w:p w:rsidR="00415CD1" w:rsidRPr="007E6F93" w:rsidRDefault="00415CD1" w:rsidP="00415CD1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7E6F93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7E6F93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Pr="00415CD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415CD1">
        <w:rPr>
          <w:rFonts w:ascii="Times New Roman" w:hAnsi="Times New Roman" w:cs="Times New Roman"/>
        </w:rPr>
        <w:t>Слакбашевский</w:t>
      </w:r>
      <w:proofErr w:type="spellEnd"/>
      <w:r w:rsidRPr="00415CD1">
        <w:rPr>
          <w:rFonts w:ascii="Times New Roman" w:hAnsi="Times New Roman" w:cs="Times New Roman"/>
        </w:rPr>
        <w:t xml:space="preserve"> сельсовет</w:t>
      </w:r>
      <w:r w:rsidRPr="009650AC">
        <w:t xml:space="preserve"> </w:t>
      </w:r>
      <w:r w:rsidRPr="007E6F9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7E6F93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415CD1" w:rsidRPr="007E6F93" w:rsidRDefault="00415CD1" w:rsidP="00415CD1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7E6F93">
        <w:rPr>
          <w:sz w:val="24"/>
          <w:szCs w:val="24"/>
        </w:rPr>
        <w:t>Контроль за</w:t>
      </w:r>
      <w:proofErr w:type="gramEnd"/>
      <w:r w:rsidRPr="007E6F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15CD1" w:rsidRPr="007E6F93" w:rsidRDefault="00415CD1" w:rsidP="00415CD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415CD1" w:rsidRPr="00BB65FA" w:rsidRDefault="00415CD1" w:rsidP="00415CD1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65FA">
        <w:rPr>
          <w:sz w:val="24"/>
          <w:szCs w:val="24"/>
        </w:rPr>
        <w:t xml:space="preserve">Глава </w:t>
      </w:r>
      <w:r w:rsidRPr="009650AC">
        <w:t xml:space="preserve">сельского поселения </w:t>
      </w:r>
      <w:r>
        <w:t xml:space="preserve">                                                                                          В. А Петров</w:t>
      </w: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415CD1" w:rsidRPr="00BB65FA" w:rsidRDefault="00415CD1" w:rsidP="00415CD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BB65FA">
        <w:rPr>
          <w:rFonts w:ascii="Times New Roman" w:eastAsia="Times New Roman" w:hAnsi="Times New Roman" w:cs="Times New Roman"/>
        </w:rPr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</w:rPr>
        <w:t>к</w:t>
      </w:r>
      <w:proofErr w:type="gramEnd"/>
    </w:p>
    <w:p w:rsidR="00415CD1" w:rsidRPr="00BB65FA" w:rsidRDefault="00415CD1" w:rsidP="00415CD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BB65FA">
        <w:rPr>
          <w:rFonts w:ascii="Times New Roman" w:eastAsia="Times New Roman" w:hAnsi="Times New Roman" w:cs="Times New Roman"/>
        </w:rPr>
        <w:t>постановлению Администрации</w:t>
      </w:r>
    </w:p>
    <w:p w:rsidR="00415CD1" w:rsidRPr="007E6F93" w:rsidRDefault="00415CD1" w:rsidP="00415CD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415CD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415CD1">
        <w:rPr>
          <w:rFonts w:ascii="Times New Roman" w:hAnsi="Times New Roman" w:cs="Times New Roman"/>
        </w:rPr>
        <w:t>Слакбашевский</w:t>
      </w:r>
      <w:proofErr w:type="spellEnd"/>
      <w:r w:rsidRPr="00415CD1">
        <w:rPr>
          <w:rFonts w:ascii="Times New Roman" w:hAnsi="Times New Roman" w:cs="Times New Roman"/>
        </w:rPr>
        <w:t xml:space="preserve"> сельсовет</w:t>
      </w:r>
      <w:r w:rsidRPr="009650AC">
        <w:t xml:space="preserve"> </w:t>
      </w:r>
      <w:r w:rsidRPr="00BB65FA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BB65FA">
        <w:rPr>
          <w:rFonts w:ascii="Times New Roman" w:eastAsia="Times New Roman" w:hAnsi="Times New Roman" w:cs="Times New Roman"/>
        </w:rPr>
        <w:t>Белебеевский</w:t>
      </w:r>
      <w:proofErr w:type="spellEnd"/>
      <w:r w:rsidRPr="007E6F93">
        <w:rPr>
          <w:rFonts w:ascii="Times New Roman" w:eastAsia="Times New Roman" w:hAnsi="Times New Roman" w:cs="Times New Roman"/>
        </w:rPr>
        <w:t xml:space="preserve"> район </w:t>
      </w:r>
    </w:p>
    <w:p w:rsidR="00415CD1" w:rsidRPr="007E6F93" w:rsidRDefault="00415CD1" w:rsidP="00415CD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7E6F93">
        <w:rPr>
          <w:rFonts w:ascii="Times New Roman" w:eastAsia="Times New Roman" w:hAnsi="Times New Roman" w:cs="Times New Roman"/>
        </w:rPr>
        <w:t>Республики Башкортостан</w:t>
      </w:r>
    </w:p>
    <w:p w:rsidR="00415CD1" w:rsidRPr="007E6F93" w:rsidRDefault="00415CD1" w:rsidP="00415CD1">
      <w:pPr>
        <w:ind w:left="6237" w:right="-284"/>
        <w:rPr>
          <w:rFonts w:ascii="Times New Roman" w:eastAsia="Times New Roman" w:hAnsi="Times New Roman" w:cs="Times New Roman"/>
        </w:rPr>
      </w:pPr>
      <w:r w:rsidRPr="007E6F9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</w:t>
      </w:r>
      <w:r w:rsidRPr="007E6F93">
        <w:rPr>
          <w:rFonts w:ascii="Times New Roman" w:eastAsia="Times New Roman" w:hAnsi="Times New Roman" w:cs="Times New Roman"/>
        </w:rPr>
        <w:t xml:space="preserve">2020 года № </w:t>
      </w:r>
      <w:r>
        <w:rPr>
          <w:rFonts w:ascii="Times New Roman" w:eastAsia="Times New Roman" w:hAnsi="Times New Roman" w:cs="Times New Roman"/>
        </w:rPr>
        <w:t>40</w:t>
      </w:r>
    </w:p>
    <w:p w:rsidR="00415CD1" w:rsidRPr="007E6F93" w:rsidRDefault="00415CD1" w:rsidP="00415CD1">
      <w:pPr>
        <w:pStyle w:val="a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415CD1" w:rsidRPr="007E6F93" w:rsidRDefault="00415CD1" w:rsidP="00415CD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15CD1" w:rsidRPr="007E6F93" w:rsidRDefault="00415CD1" w:rsidP="00415CD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15CD1" w:rsidRPr="00BB65FA" w:rsidRDefault="00415CD1" w:rsidP="00415CD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обязательных требований,</w:t>
      </w:r>
      <w:r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 </w:t>
      </w:r>
      <w:r>
        <w:rPr>
          <w:sz w:val="24"/>
          <w:szCs w:val="24"/>
        </w:rPr>
        <w:t>жилищного контроля на территории</w:t>
      </w:r>
      <w:r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 </w:t>
      </w:r>
      <w:r w:rsidRPr="00BB65FA">
        <w:rPr>
          <w:sz w:val="24"/>
          <w:szCs w:val="24"/>
        </w:rPr>
        <w:t xml:space="preserve">муниципального района </w:t>
      </w:r>
      <w:proofErr w:type="spellStart"/>
      <w:r w:rsidRPr="00BB65FA">
        <w:rPr>
          <w:sz w:val="24"/>
          <w:szCs w:val="24"/>
        </w:rPr>
        <w:t>Белебеевский</w:t>
      </w:r>
      <w:proofErr w:type="spellEnd"/>
      <w:r w:rsidRPr="00BB65FA">
        <w:rPr>
          <w:sz w:val="24"/>
          <w:szCs w:val="24"/>
        </w:rPr>
        <w:t xml:space="preserve"> район Республики Башкортостан</w:t>
      </w:r>
    </w:p>
    <w:p w:rsidR="00415CD1" w:rsidRPr="009859A8" w:rsidRDefault="00415CD1" w:rsidP="00415CD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15CD1" w:rsidRPr="009859A8" w:rsidRDefault="00415CD1" w:rsidP="00415CD1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415CD1" w:rsidRPr="009859A8" w:rsidRDefault="00415CD1" w:rsidP="00415CD1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15CD1" w:rsidRPr="00A920EB" w:rsidRDefault="00415CD1" w:rsidP="00415CD1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E04C1F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</w:t>
      </w:r>
      <w:r w:rsidRPr="00E04C1F">
        <w:rPr>
          <w:rFonts w:eastAsiaTheme="minorHAnsi"/>
          <w:lang w:eastAsia="en-US"/>
        </w:rPr>
        <w:t xml:space="preserve"> </w:t>
      </w:r>
      <w:r w:rsidRPr="00415CD1">
        <w:rPr>
          <w:sz w:val="24"/>
          <w:szCs w:val="24"/>
        </w:rPr>
        <w:t xml:space="preserve">сельского поселения </w:t>
      </w:r>
      <w:proofErr w:type="spellStart"/>
      <w:r w:rsidRPr="00415CD1">
        <w:rPr>
          <w:sz w:val="24"/>
          <w:szCs w:val="24"/>
        </w:rPr>
        <w:t>Слакбашевский</w:t>
      </w:r>
      <w:proofErr w:type="spellEnd"/>
      <w:r w:rsidRPr="00415CD1">
        <w:rPr>
          <w:sz w:val="24"/>
          <w:szCs w:val="24"/>
        </w:rPr>
        <w:t xml:space="preserve"> сельсовет</w:t>
      </w:r>
      <w:r w:rsidRPr="009650AC">
        <w:t xml:space="preserve"> </w:t>
      </w:r>
      <w:r w:rsidRPr="00E04C1F">
        <w:rPr>
          <w:sz w:val="24"/>
          <w:szCs w:val="24"/>
        </w:rPr>
        <w:t xml:space="preserve">муниципального района </w:t>
      </w:r>
      <w:proofErr w:type="spellStart"/>
      <w:r w:rsidRPr="00E04C1F">
        <w:rPr>
          <w:sz w:val="24"/>
          <w:szCs w:val="24"/>
        </w:rPr>
        <w:t>Белебеевский</w:t>
      </w:r>
      <w:proofErr w:type="spellEnd"/>
      <w:r w:rsidRPr="00E04C1F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E04C1F">
        <w:rPr>
          <w:sz w:val="24"/>
          <w:szCs w:val="24"/>
        </w:rPr>
        <w:t xml:space="preserve"> контроля (надзора) и муниципального контроля» (</w:t>
      </w:r>
      <w:r w:rsidRPr="00E04C1F">
        <w:rPr>
          <w:i/>
          <w:sz w:val="24"/>
          <w:szCs w:val="24"/>
        </w:rPr>
        <w:t>далее</w:t>
      </w:r>
      <w:r w:rsidRPr="00E04C1F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Pr="00E04C1F">
          <w:rPr>
            <w:rFonts w:eastAsiaTheme="minorHAnsi"/>
            <w:i/>
            <w:lang w:eastAsia="en-US"/>
          </w:rPr>
          <w:t>закон</w:t>
        </w:r>
      </w:hyperlink>
      <w:r w:rsidRPr="00E04C1F">
        <w:rPr>
          <w:rFonts w:eastAsiaTheme="minorHAnsi"/>
          <w:i/>
          <w:lang w:eastAsia="en-US"/>
        </w:rPr>
        <w:t xml:space="preserve"> №294-ФЗ</w:t>
      </w:r>
      <w:r w:rsidRPr="00E04C1F">
        <w:rPr>
          <w:sz w:val="24"/>
          <w:szCs w:val="24"/>
        </w:rPr>
        <w:t xml:space="preserve">) с целью оказания </w:t>
      </w:r>
      <w:r w:rsidRPr="00A920EB">
        <w:rPr>
          <w:sz w:val="24"/>
          <w:szCs w:val="24"/>
        </w:rPr>
        <w:t xml:space="preserve">информационно-методической поддержки в вопросах соблюдения обязательных требований, установленных </w:t>
      </w:r>
      <w:r w:rsidRPr="00A920EB">
        <w:rPr>
          <w:rFonts w:eastAsiaTheme="minorHAnsi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415CD1" w:rsidRPr="00E43E0F" w:rsidRDefault="00415CD1" w:rsidP="00E43E0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Основные задачи муниципального жилищного контроля: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повышение эффективности использования и содержания жилищного фонда;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обеспечение сохранности муниципального жилищного фонда;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предупреждение процесса старения и разрушения муниципального жилищного фонда;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 поселения;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 xml:space="preserve">- пресечение нарушений </w:t>
      </w:r>
      <w:proofErr w:type="gramStart"/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>с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огласно пункта</w:t>
      </w:r>
      <w:proofErr w:type="gram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части 9 статьи 15.1 Кодекса Республики Башкортостан об административных правонарушениях" от 23.06.2011 № 413-з.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t xml:space="preserve">Объект муниципального жилищного контроля - жилищный фонд, расположенный на </w:t>
      </w:r>
      <w:r w:rsidRPr="00E43E0F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E43E0F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Pr="00E43E0F">
        <w:rPr>
          <w:sz w:val="24"/>
          <w:szCs w:val="24"/>
        </w:rPr>
        <w:t>муниципального жилищного контроля</w:t>
      </w:r>
      <w:r w:rsidRPr="00E43E0F">
        <w:rPr>
          <w:rFonts w:eastAsiaTheme="minorHAnsi"/>
          <w:sz w:val="24"/>
          <w:szCs w:val="24"/>
          <w:lang w:eastAsia="en-US"/>
        </w:rPr>
        <w:t xml:space="preserve"> на территории поселения</w:t>
      </w:r>
      <w:r w:rsidRPr="00E43E0F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20" w:firstLine="547"/>
        <w:rPr>
          <w:bCs/>
          <w:sz w:val="24"/>
          <w:szCs w:val="24"/>
        </w:rPr>
      </w:pPr>
      <w:r w:rsidRPr="00E43E0F">
        <w:rPr>
          <w:bCs/>
          <w:sz w:val="24"/>
          <w:szCs w:val="24"/>
        </w:rPr>
        <w:t xml:space="preserve">- </w:t>
      </w:r>
      <w:r w:rsidRPr="00E43E0F">
        <w:rPr>
          <w:sz w:val="24"/>
          <w:szCs w:val="24"/>
        </w:rPr>
        <w:t>формируют ежегодный план проведения плановых проверок;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8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E43E0F">
        <w:rPr>
          <w:rFonts w:ascii="Times New Roman" w:hAnsi="Times New Roman" w:cs="Times New Roman"/>
          <w:sz w:val="24"/>
          <w:szCs w:val="24"/>
        </w:rPr>
        <w:t>а №294-ФЗ);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9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E43E0F">
        <w:rPr>
          <w:rFonts w:ascii="Times New Roman" w:hAnsi="Times New Roman" w:cs="Times New Roman"/>
          <w:sz w:val="24"/>
          <w:szCs w:val="24"/>
        </w:rPr>
        <w:t>а №294-ФЗ;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0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E43E0F">
        <w:rPr>
          <w:rFonts w:ascii="Times New Roman" w:hAnsi="Times New Roman" w:cs="Times New Roman"/>
          <w:sz w:val="24"/>
          <w:szCs w:val="24"/>
        </w:rPr>
        <w:t>а №294-ФЗ.</w:t>
      </w:r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1" w:history="1">
        <w:r w:rsidRPr="00E43E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№ 294-ФЗ с учетом особенностей организации и проведения плановых и внеплановых проверок, установленных </w:t>
      </w:r>
      <w:hyperlink r:id="rId12" w:history="1">
        <w:r w:rsidRPr="00E43E0F">
          <w:rPr>
            <w:rFonts w:ascii="Times New Roman" w:hAnsi="Times New Roman" w:cs="Times New Roman"/>
            <w:sz w:val="24"/>
            <w:szCs w:val="24"/>
          </w:rPr>
          <w:t>частями 4.1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E43E0F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статьи 20 "Жилищного кодекса Российской Федерации" от 29.12.2004 N 188-ФЗ (</w:t>
      </w:r>
      <w:r w:rsidRPr="00E43E0F">
        <w:rPr>
          <w:rFonts w:ascii="Times New Roman" w:hAnsi="Times New Roman" w:cs="Times New Roman"/>
          <w:i/>
          <w:sz w:val="24"/>
          <w:szCs w:val="24"/>
        </w:rPr>
        <w:t>далее – Жилищный кодекс РФ)</w:t>
      </w:r>
      <w:r w:rsidRPr="00E43E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0F">
        <w:rPr>
          <w:rFonts w:ascii="Times New Roman" w:eastAsia="Times New Roman" w:hAnsi="Times New Roman" w:cs="Times New Roman"/>
          <w:sz w:val="24"/>
          <w:szCs w:val="24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E43E0F">
        <w:rPr>
          <w:rFonts w:ascii="Times New Roman" w:eastAsia="Times New Roman" w:hAnsi="Times New Roman" w:cs="Times New Roman"/>
          <w:sz w:val="24"/>
          <w:szCs w:val="24"/>
        </w:rPr>
        <w:t>контроля плана проведения плановых проверок юридических лиц</w:t>
      </w:r>
      <w:proofErr w:type="gramEnd"/>
      <w:r w:rsidRPr="00E43E0F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предпринимателей.</w:t>
      </w:r>
    </w:p>
    <w:p w:rsidR="00415CD1" w:rsidRPr="00E43E0F" w:rsidRDefault="00415CD1" w:rsidP="00E43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0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внеплановой проверки наряду с основаниями, указанными в </w:t>
      </w:r>
      <w:proofErr w:type="gramStart"/>
      <w:r w:rsidRPr="00E43E0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43E0F">
        <w:rPr>
          <w:rFonts w:ascii="Times New Roman" w:eastAsia="Times New Roman" w:hAnsi="Times New Roman" w:cs="Times New Roman"/>
          <w:sz w:val="24"/>
          <w:szCs w:val="24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прокуратуры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как ежегодных планов проверок, так и назначения внеплановых проверок, проводимых по ряду оснований.  Внеплановая выездная проверка юридических лиц, индивидуальных предпринимателей по основаниям, указанным в </w:t>
      </w:r>
      <w:hyperlink r:id="rId15" w:history="1">
        <w:r w:rsidRPr="00E43E0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43E0F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43E0F">
          <w:rPr>
            <w:rFonts w:ascii="Times New Roman" w:hAnsi="Times New Roman" w:cs="Times New Roman"/>
            <w:sz w:val="24"/>
            <w:szCs w:val="24"/>
          </w:rPr>
          <w:t>"г" пункта 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43E0F">
          <w:rPr>
            <w:rFonts w:ascii="Times New Roman" w:hAnsi="Times New Roman" w:cs="Times New Roman"/>
            <w:sz w:val="24"/>
            <w:szCs w:val="24"/>
          </w:rPr>
          <w:t>пункте 2.1 части 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статьи 10</w:t>
      </w:r>
      <w:r w:rsidRPr="00E43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294-ФЗ</w:t>
      </w:r>
      <w:r w:rsidRPr="00E43E0F">
        <w:rPr>
          <w:rFonts w:ascii="Times New Roman" w:hAnsi="Times New Roman" w:cs="Times New Roman"/>
          <w:sz w:val="24"/>
          <w:szCs w:val="24"/>
        </w:rPr>
        <w:t xml:space="preserve">  может быть проведена только после согласования с органом прокуратуры (</w:t>
      </w:r>
      <w:r w:rsidRPr="00E43E0F">
        <w:rPr>
          <w:rFonts w:ascii="Times New Roman" w:hAnsi="Times New Roman" w:cs="Times New Roman"/>
          <w:i/>
          <w:sz w:val="24"/>
          <w:szCs w:val="24"/>
        </w:rPr>
        <w:t xml:space="preserve">часть 5 статьи 10 </w:t>
      </w:r>
      <w:r w:rsidRPr="00E43E0F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№ 294-ФЗ</w:t>
      </w:r>
      <w:r w:rsidRPr="00E43E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E43E0F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E43E0F">
        <w:rPr>
          <w:rFonts w:ascii="Times New Roman" w:hAnsi="Times New Roman" w:cs="Times New Roman"/>
          <w:sz w:val="24"/>
          <w:szCs w:val="24"/>
        </w:rPr>
        <w:t xml:space="preserve"> Вместе с тем Федеральный </w:t>
      </w:r>
      <w:hyperlink r:id="rId19" w:history="1"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№ 294-ФЗ не требует участия прокуратуры в назначении рейдовых осмотров.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20" w:history="1">
        <w:r w:rsidRPr="00E43E0F">
          <w:rPr>
            <w:rFonts w:ascii="Times New Roman" w:hAnsi="Times New Roman" w:cs="Times New Roman"/>
            <w:sz w:val="24"/>
            <w:szCs w:val="24"/>
          </w:rPr>
          <w:t>пунктом 1.1 части 2 статьи 10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r w:rsidRPr="00E43E0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1" w:history="1">
        <w:r w:rsidRPr="00E43E0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 утверждены Постановлением Правительства РФ от 28.04.2015 № 415 "О Правилах формирования и ведения единого реестра проверок". Согласно данному постановлению органы местного самоуправления, уполномоченные на осуществление муниципального контроля: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415CD1" w:rsidRPr="00E43E0F" w:rsidRDefault="00415CD1" w:rsidP="00E43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в) несут ответственность за достоверность информации, внесенной в единый реестр проверок.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2" w:history="1">
        <w:r w:rsidRPr="00E43E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№ 294-ФЗ, установлены в </w:t>
      </w:r>
      <w:hyperlink r:id="rId23" w:history="1">
        <w:r w:rsidRPr="00E43E0F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вышеуказанных Правил.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Цель мероприятий по профилактике нарушений обязательных требований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-</w:t>
      </w:r>
      <w:r w:rsidRPr="00E43E0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E43E0F">
        <w:rPr>
          <w:rFonts w:ascii="Times New Roman" w:hAnsi="Times New Roman" w:cs="Times New Roman"/>
          <w:sz w:val="24"/>
          <w:szCs w:val="24"/>
          <w:u w:val="single"/>
        </w:rPr>
        <w:t>редупреждение нарушений</w:t>
      </w:r>
      <w:r w:rsidRPr="00E43E0F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обязательных требований.</w:t>
      </w:r>
    </w:p>
    <w:p w:rsidR="00415CD1" w:rsidRPr="00E43E0F" w:rsidRDefault="00415CD1" w:rsidP="00E43E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Профилактика нарушений осуществляется посредством максимального информирования 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 и </w:t>
      </w:r>
      <w:r w:rsidRPr="00E43E0F">
        <w:rPr>
          <w:rFonts w:ascii="Times New Roman" w:hAnsi="Times New Roman" w:cs="Times New Roman"/>
          <w:sz w:val="24"/>
          <w:szCs w:val="24"/>
        </w:rPr>
        <w:t xml:space="preserve">предпринимателей об обязательных требованиях и практике их применения в соответствии с ежегодно утверждаемой программой профилактики нарушений. Профилактическая работа ведётся в соответствии с требованиями части 2 статьи 8.2. Федерального </w:t>
      </w:r>
      <w:hyperlink r:id="rId24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E43E0F">
        <w:rPr>
          <w:rFonts w:ascii="Times New Roman" w:hAnsi="Times New Roman" w:cs="Times New Roman"/>
          <w:sz w:val="24"/>
          <w:szCs w:val="24"/>
        </w:rPr>
        <w:t>а № 294-ФЗ и согласно общим требованиям, утверждённым Постановлением Правительства Российской Федерации от 26.12.2018 г. №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5" w:history="1">
        <w:r w:rsidRPr="00E43E0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lastRenderedPageBreak/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415CD1" w:rsidRPr="00E43E0F" w:rsidRDefault="00415CD1" w:rsidP="00E43E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2. Указанные сведения поступили одним из следующих способов:</w:t>
      </w:r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в) содержатся в письмах от органов государственной власти, органов местного самоуправления;</w:t>
      </w:r>
    </w:p>
    <w:p w:rsidR="00415CD1" w:rsidRPr="00E43E0F" w:rsidRDefault="00415CD1" w:rsidP="00E43E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>г) размещены в средствах массовой информации.</w:t>
      </w:r>
      <w:proofErr w:type="gramEnd"/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а) причинило вред жизни, здоровью граждан;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в) привело к возникновению чрезвычайных ситуаций природного и техногенного характера;</w:t>
      </w:r>
    </w:p>
    <w:p w:rsidR="00415CD1" w:rsidRPr="00E43E0F" w:rsidRDefault="00415CD1" w:rsidP="00E43E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г) создало непосредственную угрозу указанных последствий.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Федерального Закона №294-ФЗ.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415CD1" w:rsidRPr="00E43E0F" w:rsidRDefault="00415CD1" w:rsidP="00E43E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E43E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26" w:history="1">
        <w:r w:rsidRPr="00E43E0F">
          <w:rPr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Федерального закона №294-ФЗ;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7" w:history="1">
        <w:r w:rsidRPr="00E43E0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43E0F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lastRenderedPageBreak/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Рейдовые осмотры и внеплановые проверки кардинально отличаются по процедуре проведения и оформления.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43E0F">
          <w:rPr>
            <w:rFonts w:ascii="Times New Roman" w:hAnsi="Times New Roman" w:cs="Times New Roman"/>
            <w:sz w:val="24"/>
            <w:szCs w:val="24"/>
          </w:rPr>
          <w:t>Статья 13.2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</w:t>
      </w:r>
      <w:r w:rsidRPr="00E43E0F">
        <w:rPr>
          <w:rFonts w:ascii="Times New Roman" w:hAnsi="Times New Roman" w:cs="Times New Roman"/>
          <w:sz w:val="24"/>
          <w:szCs w:val="24"/>
          <w:u w:val="single"/>
        </w:rPr>
        <w:t>природных объектов</w:t>
      </w:r>
      <w:r w:rsidRPr="00E43E0F">
        <w:rPr>
          <w:rFonts w:ascii="Times New Roman" w:hAnsi="Times New Roman" w:cs="Times New Roman"/>
          <w:sz w:val="24"/>
          <w:szCs w:val="24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</w:t>
      </w:r>
      <w:r w:rsidRPr="00E43E0F">
        <w:rPr>
          <w:rFonts w:ascii="Times New Roman" w:hAnsi="Times New Roman" w:cs="Times New Roman"/>
          <w:sz w:val="24"/>
          <w:szCs w:val="24"/>
          <w:u w:val="single"/>
        </w:rPr>
        <w:t>аттракционов</w:t>
      </w:r>
      <w:r w:rsidRPr="00E43E0F">
        <w:rPr>
          <w:rFonts w:ascii="Times New Roman" w:hAnsi="Times New Roman" w:cs="Times New Roman"/>
          <w:sz w:val="24"/>
          <w:szCs w:val="24"/>
        </w:rPr>
        <w:t>,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</w:t>
      </w:r>
      <w:r w:rsidRPr="00E43E0F">
        <w:rPr>
          <w:rFonts w:ascii="Times New Roman" w:hAnsi="Times New Roman" w:cs="Times New Roman"/>
          <w:sz w:val="24"/>
          <w:szCs w:val="24"/>
          <w:u w:val="single"/>
        </w:rPr>
        <w:t>транспортных сре</w:t>
      </w:r>
      <w:proofErr w:type="gramStart"/>
      <w:r w:rsidRPr="00E43E0F">
        <w:rPr>
          <w:rFonts w:ascii="Times New Roman" w:hAnsi="Times New Roman" w:cs="Times New Roman"/>
          <w:sz w:val="24"/>
          <w:szCs w:val="24"/>
          <w:u w:val="single"/>
        </w:rPr>
        <w:t>дств в пр</w:t>
      </w:r>
      <w:proofErr w:type="gramEnd"/>
      <w:r w:rsidRPr="00E43E0F">
        <w:rPr>
          <w:rFonts w:ascii="Times New Roman" w:hAnsi="Times New Roman" w:cs="Times New Roman"/>
          <w:sz w:val="24"/>
          <w:szCs w:val="24"/>
          <w:u w:val="single"/>
        </w:rPr>
        <w:t>оцессе их эксплуатации</w:t>
      </w:r>
      <w:r w:rsidRPr="00E43E0F">
        <w:rPr>
          <w:rFonts w:ascii="Times New Roman" w:hAnsi="Times New Roman" w:cs="Times New Roman"/>
          <w:sz w:val="24"/>
          <w:szCs w:val="24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29" w:history="1">
        <w:r w:rsidRPr="00E43E0F">
          <w:rPr>
            <w:rFonts w:ascii="Times New Roman" w:hAnsi="Times New Roman" w:cs="Times New Roman"/>
            <w:sz w:val="24"/>
            <w:szCs w:val="24"/>
          </w:rPr>
          <w:t>ст. 13.2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содержание таких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1) принять в пределах своей компетенции меры по пресечению таких нарушений;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0" w:history="1">
        <w:r w:rsidRPr="00E43E0F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1" w:history="1">
        <w:r w:rsidRPr="00E43E0F">
          <w:rPr>
            <w:rFonts w:ascii="Times New Roman" w:hAnsi="Times New Roman" w:cs="Times New Roman"/>
            <w:sz w:val="24"/>
            <w:szCs w:val="24"/>
          </w:rPr>
          <w:t>ст. 28.5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РФ этот протокол составляется немедленно после выявления факта совершения правонарушения.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В случае если требуется дополнительное выяснение обстоятельств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2" w:history="1">
        <w:r w:rsidRPr="00E43E0F">
          <w:rPr>
            <w:rFonts w:ascii="Times New Roman" w:hAnsi="Times New Roman" w:cs="Times New Roman"/>
            <w:sz w:val="24"/>
            <w:szCs w:val="24"/>
          </w:rPr>
          <w:t>Примечанием к ст. 28.1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Конечными  результатами  проведения  мероприятий  по  муниципальному контролю являются: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выдача предписаний;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направление  в  уполномоченные  органы  материалов,  связанных  с 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-  объявление  предостережения  о  недопустимости  нарушения обязательных требований;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415CD1" w:rsidRPr="00E43E0F" w:rsidRDefault="00415CD1" w:rsidP="00E43E0F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415CD1" w:rsidRPr="00E43E0F" w:rsidRDefault="00415CD1" w:rsidP="00E43E0F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43E0F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415CD1" w:rsidRPr="00E43E0F" w:rsidRDefault="00415CD1" w:rsidP="00E43E0F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43E0F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жилищного контроля </w:t>
      </w:r>
    </w:p>
    <w:p w:rsidR="00415CD1" w:rsidRPr="00E43E0F" w:rsidRDefault="00415CD1" w:rsidP="00E43E0F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43E0F">
        <w:rPr>
          <w:rFonts w:eastAsia="Arial Unicode MS"/>
          <w:b/>
          <w:sz w:val="24"/>
          <w:szCs w:val="24"/>
          <w:lang w:eastAsia="ru-RU"/>
        </w:rPr>
        <w:t>на территории поселения.</w:t>
      </w:r>
    </w:p>
    <w:p w:rsidR="00415CD1" w:rsidRPr="00E43E0F" w:rsidRDefault="00415CD1" w:rsidP="00E43E0F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415CD1" w:rsidRPr="00E43E0F" w:rsidRDefault="00E43E0F" w:rsidP="00E43E0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proofErr w:type="gramStart"/>
      <w:r w:rsidR="00415CD1" w:rsidRPr="00E43E0F">
        <w:rPr>
          <w:rFonts w:ascii="Times New Roman" w:hAnsi="Times New Roman" w:cs="Times New Roman"/>
          <w:sz w:val="24"/>
          <w:szCs w:val="24"/>
        </w:rPr>
        <w:t>Перечень правовых актов, содержащих обязательные требования при осуществлении муниципального жилищного контроля</w:t>
      </w:r>
      <w:r w:rsidR="00415CD1"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использованием земель поселения</w:t>
      </w:r>
      <w:r w:rsidR="00415CD1" w:rsidRPr="00E43E0F">
        <w:rPr>
          <w:rFonts w:ascii="Times New Roman" w:hAnsi="Times New Roman" w:cs="Times New Roman"/>
          <w:sz w:val="24"/>
          <w:szCs w:val="24"/>
        </w:rPr>
        <w:t xml:space="preserve">, утвержден постановлением Администрации 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Слакбашевский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Белебеевский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r w:rsidR="00415CD1" w:rsidRPr="00E43E0F">
        <w:rPr>
          <w:rFonts w:ascii="Times New Roman" w:hAnsi="Times New Roman" w:cs="Times New Roman"/>
          <w:sz w:val="24"/>
          <w:szCs w:val="24"/>
        </w:rPr>
        <w:t xml:space="preserve">от </w:t>
      </w:r>
      <w:r w:rsidRPr="00E43E0F">
        <w:rPr>
          <w:rFonts w:ascii="Times New Roman" w:hAnsi="Times New Roman" w:cs="Times New Roman"/>
          <w:sz w:val="24"/>
          <w:szCs w:val="24"/>
        </w:rPr>
        <w:t>10.</w:t>
      </w:r>
      <w:r w:rsidR="00415CD1" w:rsidRPr="00E43E0F">
        <w:rPr>
          <w:rFonts w:ascii="Times New Roman" w:hAnsi="Times New Roman" w:cs="Times New Roman"/>
          <w:sz w:val="24"/>
          <w:szCs w:val="24"/>
        </w:rPr>
        <w:t xml:space="preserve">09.2020 г. </w:t>
      </w:r>
      <w:r w:rsidRPr="00E43E0F">
        <w:rPr>
          <w:rFonts w:ascii="Times New Roman" w:hAnsi="Times New Roman" w:cs="Times New Roman"/>
          <w:sz w:val="24"/>
          <w:szCs w:val="24"/>
        </w:rPr>
        <w:t>№ 36</w:t>
      </w:r>
      <w:r w:rsidR="00415CD1" w:rsidRPr="00E43E0F">
        <w:rPr>
          <w:rFonts w:ascii="Times New Roman" w:hAnsi="Times New Roman" w:cs="Times New Roman"/>
          <w:sz w:val="24"/>
          <w:szCs w:val="24"/>
        </w:rPr>
        <w:t xml:space="preserve"> «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Перечня нормативно правовых актов и их отдельных частей 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</w:t>
      </w:r>
      <w:proofErr w:type="gram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сельского поселения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Слакбашевский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Белебеевский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r w:rsidR="00415CD1" w:rsidRPr="00E43E0F">
        <w:rPr>
          <w:rFonts w:ascii="Times New Roman" w:hAnsi="Times New Roman" w:cs="Times New Roman"/>
          <w:sz w:val="24"/>
          <w:szCs w:val="24"/>
        </w:rPr>
        <w:t xml:space="preserve">» и размещен на сайте Администрации </w:t>
      </w:r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Слакбашевский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Белебеевский</w:t>
      </w:r>
      <w:proofErr w:type="spellEnd"/>
      <w:r w:rsidRPr="00E43E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415CD1" w:rsidRPr="00E43E0F">
          <w:rPr>
            <w:rStyle w:val="a9"/>
            <w:rFonts w:ascii="Times New Roman" w:hAnsi="Times New Roman"/>
            <w:color w:val="auto"/>
            <w:sz w:val="24"/>
            <w:szCs w:val="24"/>
            <w:lang w:val="en-US" w:eastAsia="en-US"/>
          </w:rPr>
          <w:t>https</w:t>
        </w:r>
        <w:r w:rsidR="00415CD1" w:rsidRPr="00E43E0F">
          <w:rPr>
            <w:rStyle w:val="a9"/>
            <w:rFonts w:ascii="Times New Roman" w:hAnsi="Times New Roman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34" w:history="1">
        <w:r w:rsidRPr="00E43E0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slakbashadm.ru</w:t>
        </w:r>
        <w:proofErr w:type="spellEnd"/>
        <w:r w:rsidRPr="00E43E0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</w:t>
        </w:r>
      </w:hyperlink>
      <w:r w:rsidR="00415CD1" w:rsidRPr="00E43E0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 1 ноября 2020 года вступает в силу Федеральный закон от 31.07.2020 № 247-ФЗ "Об обязательных требованиях в Российской Федерации", за исключением отдельных положений, вступающих в силу в иные сроки.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С 1 июля 2021 года вступает в силу Федеральный закон от 31.07.2020 № 248-ФЗ "О государственном контроле (надзоре) и муниципальном контроле в Российской Федерации", за исключением отдельных положений, вступающих в силу в иные сроки. Данный закон </w:t>
      </w:r>
      <w:hyperlink r:id="rId35" w:history="1">
        <w:r w:rsidRPr="00E43E0F">
          <w:rPr>
            <w:rFonts w:ascii="Times New Roman" w:hAnsi="Times New Roman" w:cs="Times New Roman"/>
            <w:sz w:val="24"/>
            <w:szCs w:val="24"/>
          </w:rPr>
          <w:t>закрепляет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приоритет профилактических мероприятий по отношению к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контрольно-надзорным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>.</w:t>
      </w:r>
    </w:p>
    <w:p w:rsidR="00415CD1" w:rsidRPr="00E43E0F" w:rsidRDefault="00415CD1" w:rsidP="00E43E0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15CD1" w:rsidRPr="00E43E0F" w:rsidRDefault="00415CD1" w:rsidP="00E43E0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E43E0F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E43E0F">
        <w:rPr>
          <w:sz w:val="24"/>
          <w:szCs w:val="24"/>
        </w:rPr>
        <w:t>обязательные</w:t>
      </w:r>
      <w:bookmarkEnd w:id="0"/>
      <w:proofErr w:type="gramEnd"/>
    </w:p>
    <w:p w:rsidR="00415CD1" w:rsidRPr="00E43E0F" w:rsidRDefault="00415CD1" w:rsidP="00E43E0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E43E0F">
        <w:rPr>
          <w:sz w:val="24"/>
          <w:szCs w:val="24"/>
        </w:rPr>
        <w:t>требования.</w:t>
      </w:r>
      <w:bookmarkEnd w:id="1"/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E43E0F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лицами.</w:t>
      </w:r>
    </w:p>
    <w:p w:rsidR="00415CD1" w:rsidRPr="00E43E0F" w:rsidRDefault="00415CD1" w:rsidP="00E43E0F">
      <w:pPr>
        <w:pStyle w:val="1"/>
        <w:spacing w:before="0" w:after="0" w:line="240" w:lineRule="auto"/>
        <w:ind w:left="20" w:right="23" w:firstLine="547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3E0F">
        <w:rPr>
          <w:rFonts w:ascii="Times New Roman" w:hAnsi="Times New Roman" w:cs="Times New Roman"/>
          <w:b/>
          <w:bCs/>
          <w:sz w:val="24"/>
          <w:szCs w:val="24"/>
        </w:rPr>
        <w:t>4. Права юридического лица, индивидуального предпринимателя при проведении проверки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43E0F">
        <w:rPr>
          <w:rFonts w:ascii="Times New Roman" w:hAnsi="Times New Roman" w:cs="Times New Roman"/>
          <w:sz w:val="24"/>
          <w:szCs w:val="24"/>
        </w:rPr>
        <w:t>ом №294-ФЗ;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3E0F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правонарушения при осуществлении муниципального жилищного контроля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3E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5 статьи 15.2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РБ Протоколы об административных правонарушениях в соответствии с </w:t>
      </w:r>
      <w:hyperlink r:id="rId37" w:history="1">
        <w:r w:rsidRPr="00E43E0F">
          <w:rPr>
            <w:rFonts w:ascii="Times New Roman" w:hAnsi="Times New Roman" w:cs="Times New Roman"/>
            <w:sz w:val="24"/>
            <w:szCs w:val="24"/>
          </w:rPr>
          <w:t>частью 9 статьи 15.1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 xml:space="preserve">Согласно пункта 3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РБ) 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E43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8" w:history="1">
        <w:r w:rsidRPr="00E43E0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E43E0F">
          <w:rPr>
            <w:rFonts w:ascii="Times New Roman" w:hAnsi="Times New Roman" w:cs="Times New Roman"/>
            <w:sz w:val="24"/>
            <w:szCs w:val="24"/>
          </w:rPr>
          <w:t>5 статьи 2.13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E43E0F">
          <w:rPr>
            <w:rFonts w:ascii="Times New Roman" w:hAnsi="Times New Roman" w:cs="Times New Roman"/>
            <w:sz w:val="24"/>
            <w:szCs w:val="24"/>
          </w:rPr>
          <w:t>статьями 6.1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E43E0F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E43E0F">
          <w:rPr>
            <w:rFonts w:ascii="Times New Roman" w:hAnsi="Times New Roman" w:cs="Times New Roman"/>
            <w:sz w:val="24"/>
            <w:szCs w:val="24"/>
          </w:rPr>
          <w:t>6.4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E43E0F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E43E0F">
          <w:rPr>
            <w:rFonts w:ascii="Times New Roman" w:hAnsi="Times New Roman" w:cs="Times New Roman"/>
            <w:sz w:val="24"/>
            <w:szCs w:val="24"/>
          </w:rPr>
          <w:t>6.7</w:t>
        </w:r>
      </w:hyperlink>
      <w:r w:rsidRPr="00E43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43E0F">
          <w:rPr>
            <w:rFonts w:ascii="Times New Roman" w:hAnsi="Times New Roman" w:cs="Times New Roman"/>
            <w:sz w:val="24"/>
            <w:szCs w:val="24"/>
          </w:rPr>
          <w:t>6.8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E43E0F">
          <w:rPr>
            <w:rFonts w:ascii="Times New Roman" w:hAnsi="Times New Roman" w:cs="Times New Roman"/>
            <w:sz w:val="24"/>
            <w:szCs w:val="24"/>
          </w:rPr>
          <w:t>6.9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E43E0F">
          <w:rPr>
            <w:rFonts w:ascii="Times New Roman" w:hAnsi="Times New Roman" w:cs="Times New Roman"/>
            <w:sz w:val="24"/>
            <w:szCs w:val="24"/>
          </w:rPr>
          <w:t>6.10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E43E0F">
          <w:rPr>
            <w:rFonts w:ascii="Times New Roman" w:hAnsi="Times New Roman" w:cs="Times New Roman"/>
            <w:sz w:val="24"/>
            <w:szCs w:val="24"/>
          </w:rPr>
          <w:t>6.11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E43E0F">
          <w:rPr>
            <w:rFonts w:ascii="Times New Roman" w:hAnsi="Times New Roman" w:cs="Times New Roman"/>
            <w:sz w:val="24"/>
            <w:szCs w:val="24"/>
          </w:rPr>
          <w:t>6.15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E43E0F">
          <w:rPr>
            <w:rFonts w:ascii="Times New Roman" w:hAnsi="Times New Roman" w:cs="Times New Roman"/>
            <w:sz w:val="24"/>
            <w:szCs w:val="24"/>
          </w:rPr>
          <w:t>6.16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E43E0F">
          <w:rPr>
            <w:rFonts w:ascii="Times New Roman" w:hAnsi="Times New Roman" w:cs="Times New Roman"/>
            <w:sz w:val="24"/>
            <w:szCs w:val="24"/>
          </w:rPr>
          <w:t>6.17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E43E0F">
          <w:rPr>
            <w:rFonts w:ascii="Times New Roman" w:hAnsi="Times New Roman" w:cs="Times New Roman"/>
            <w:sz w:val="24"/>
            <w:szCs w:val="24"/>
          </w:rPr>
          <w:t>6.20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E43E0F">
          <w:rPr>
            <w:rFonts w:ascii="Times New Roman" w:hAnsi="Times New Roman" w:cs="Times New Roman"/>
            <w:sz w:val="24"/>
            <w:szCs w:val="24"/>
          </w:rPr>
          <w:t>6.23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E43E0F">
          <w:rPr>
            <w:rFonts w:ascii="Times New Roman" w:hAnsi="Times New Roman" w:cs="Times New Roman"/>
            <w:sz w:val="24"/>
            <w:szCs w:val="24"/>
          </w:rPr>
          <w:t>6.24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E43E0F">
          <w:rPr>
            <w:rFonts w:ascii="Times New Roman" w:hAnsi="Times New Roman" w:cs="Times New Roman"/>
            <w:sz w:val="24"/>
            <w:szCs w:val="24"/>
          </w:rPr>
          <w:t>6.25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E43E0F">
          <w:rPr>
            <w:rFonts w:ascii="Times New Roman" w:hAnsi="Times New Roman" w:cs="Times New Roman"/>
            <w:sz w:val="24"/>
            <w:szCs w:val="24"/>
          </w:rPr>
          <w:t>6.26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E43E0F">
          <w:rPr>
            <w:rFonts w:ascii="Times New Roman" w:hAnsi="Times New Roman" w:cs="Times New Roman"/>
            <w:sz w:val="24"/>
            <w:szCs w:val="24"/>
          </w:rPr>
          <w:t>13.5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E43E0F">
          <w:rPr>
            <w:rFonts w:ascii="Times New Roman" w:hAnsi="Times New Roman" w:cs="Times New Roman"/>
            <w:sz w:val="24"/>
            <w:szCs w:val="24"/>
          </w:rPr>
          <w:t>частью 3 статьи 13.7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E43E0F">
          <w:rPr>
            <w:rFonts w:ascii="Times New Roman" w:hAnsi="Times New Roman" w:cs="Times New Roman"/>
            <w:sz w:val="24"/>
            <w:szCs w:val="24"/>
          </w:rPr>
          <w:t>статьями 13.14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E43E0F">
          <w:rPr>
            <w:rFonts w:ascii="Times New Roman" w:hAnsi="Times New Roman" w:cs="Times New Roman"/>
            <w:sz w:val="24"/>
            <w:szCs w:val="24"/>
          </w:rPr>
          <w:t>13.15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РБ, а также </w:t>
      </w:r>
      <w:hyperlink r:id="rId61" w:history="1">
        <w:r w:rsidRPr="00E43E0F">
          <w:rPr>
            <w:rFonts w:ascii="Times New Roman" w:hAnsi="Times New Roman" w:cs="Times New Roman"/>
            <w:sz w:val="24"/>
            <w:szCs w:val="24"/>
          </w:rPr>
          <w:t>статьями 6.4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E43E0F">
          <w:rPr>
            <w:rFonts w:ascii="Times New Roman" w:hAnsi="Times New Roman" w:cs="Times New Roman"/>
            <w:sz w:val="24"/>
            <w:szCs w:val="24"/>
          </w:rPr>
          <w:t>7.7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E43E0F">
          <w:rPr>
            <w:rFonts w:ascii="Times New Roman" w:hAnsi="Times New Roman" w:cs="Times New Roman"/>
            <w:sz w:val="24"/>
            <w:szCs w:val="24"/>
          </w:rPr>
          <w:t>7.21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E43E0F">
          <w:rPr>
            <w:rFonts w:ascii="Times New Roman" w:hAnsi="Times New Roman" w:cs="Times New Roman"/>
            <w:sz w:val="24"/>
            <w:szCs w:val="24"/>
          </w:rPr>
          <w:t>7.22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E43E0F">
          <w:rPr>
            <w:rFonts w:ascii="Times New Roman" w:hAnsi="Times New Roman" w:cs="Times New Roman"/>
            <w:sz w:val="24"/>
            <w:szCs w:val="24"/>
          </w:rPr>
          <w:t>7.23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E43E0F">
          <w:rPr>
            <w:rFonts w:ascii="Times New Roman" w:hAnsi="Times New Roman" w:cs="Times New Roman"/>
            <w:sz w:val="24"/>
            <w:szCs w:val="24"/>
          </w:rPr>
          <w:t>7.23.2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E43E0F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E43E0F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E43E0F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E43E0F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составляются протоколы об административных правонарушениях не только в области жилищных отношений, но и при нарушениях статей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РБ: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6.3. Нарушение правил благоустройства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6.4. Нарушение правил благоустройства на придомовых территориях многоквартирных домов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6.5. Нарушение правил размещения движимых вещей на территориях общего пользования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6.7. Нарушение порядка размещения информационных материалов в населенных пунктах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6.8. Непринятие мер по очистке от снега и льда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6.9. Проведение земляных работ с нарушением правил благоустройства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6.11. Нарушение правил организации освещения улиц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6.15. Повреждение инженерных коммуникаций и сооружений, повлекшее перерыв в эксплуатации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6.16. Нарушение правил внешнего оформления зданий и сооружений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6.17. Нарушение правил размещения и эксплуатации объектов праздничного или тематического оформления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6.20. Самовольное переустройство и (или) перепланировка нежилых помещений в многоквартирном доме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6.23. Размещение транспортных средств на местах (площадках) накопления твердых коммунальных отходов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6.24. Загрязнение территории, связанное с эксплуатацией и ремонтом транспортных средств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6.25. Нарушение дополнительных требований к детским, спортивным площадкам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13.5. Нарушение покоя граждан и тишины в ночное время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13.7. Нарушение требований общественного порядка при обращении с животными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lastRenderedPageBreak/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(дождеприемников)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Статья 13.15. Несанкционированное нанесение надписей и изображений на имущество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E43E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№294-ФЗ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E43E0F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предусмотренные гл. 19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РФ, а именно: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415CD1" w:rsidRPr="00E43E0F" w:rsidRDefault="00415CD1" w:rsidP="00E43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415CD1" w:rsidRPr="00E43E0F" w:rsidRDefault="00415CD1" w:rsidP="00E43E0F">
      <w:pPr>
        <w:pStyle w:val="a3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15CD1" w:rsidRPr="00E43E0F" w:rsidRDefault="00415CD1" w:rsidP="00E43E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если иное не установлено Правительством РФ, в отношении </w:t>
      </w:r>
      <w:hyperlink r:id="rId72" w:history="1">
        <w:r w:rsidRPr="00E43E0F">
          <w:rPr>
            <w:rFonts w:ascii="Times New Roman" w:hAnsi="Times New Roman" w:cs="Times New Roman"/>
            <w:sz w:val="24"/>
            <w:szCs w:val="24"/>
          </w:rPr>
          <w:t>субъектов малого и среднего предпринимательства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с 1 апреля по 31 декабря 2020 г. включительно проверки, осуществляемые по Федеральному </w:t>
      </w:r>
      <w:hyperlink r:id="rId73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зако</w:t>
        </w:r>
      </w:hyperlink>
      <w:r w:rsidRPr="00E43E0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№294-ФЗ,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4" w:history="1">
        <w:proofErr w:type="gramStart"/>
        <w:r w:rsidRPr="00E43E0F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E43E0F">
          <w:rPr>
            <w:rFonts w:ascii="Times New Roman" w:hAnsi="Times New Roman" w:cs="Times New Roman"/>
            <w:sz w:val="24"/>
            <w:szCs w:val="24"/>
          </w:rPr>
          <w:t>. 1.1 ст. 26.2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Закона 294-ФЗ).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b/>
          <w:bCs/>
          <w:sz w:val="24"/>
          <w:szCs w:val="24"/>
        </w:rPr>
        <w:t>6. Особенности осуществления муниципального контроля в 2020 году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E43E0F">
        <w:rPr>
          <w:rStyle w:val="60"/>
          <w:rFonts w:eastAsia="Arial Unicode MS"/>
          <w:sz w:val="24"/>
          <w:szCs w:val="24"/>
        </w:rPr>
        <w:t>В соответствии со ст. 6 Федерального закона Российской Федерации от</w:t>
      </w:r>
      <w:r w:rsidRPr="00E43E0F">
        <w:rPr>
          <w:rStyle w:val="7"/>
          <w:rFonts w:eastAsia="Arial Unicode MS"/>
          <w:sz w:val="24"/>
          <w:szCs w:val="24"/>
        </w:rPr>
        <w:t xml:space="preserve"> </w:t>
      </w:r>
      <w:r w:rsidRPr="00E43E0F">
        <w:rPr>
          <w:rStyle w:val="60"/>
          <w:rFonts w:eastAsia="Arial Unicode MS"/>
          <w:sz w:val="24"/>
          <w:szCs w:val="24"/>
        </w:rPr>
        <w:t>01.04.2020 № 98-ФЗ «О внесении изменений в отдельные законодательные акты</w:t>
      </w:r>
      <w:r w:rsidRPr="00E43E0F">
        <w:rPr>
          <w:rStyle w:val="7"/>
          <w:rFonts w:eastAsia="Arial Unicode MS"/>
          <w:sz w:val="24"/>
          <w:szCs w:val="24"/>
        </w:rPr>
        <w:t xml:space="preserve"> </w:t>
      </w:r>
      <w:r w:rsidRPr="00E43E0F">
        <w:rPr>
          <w:rStyle w:val="60"/>
          <w:rFonts w:eastAsia="Arial Unicode MS"/>
          <w:sz w:val="24"/>
          <w:szCs w:val="24"/>
        </w:rPr>
        <w:t>Российской Федерации по вопросам предупреждения и ликвидации</w:t>
      </w:r>
      <w:r w:rsidRPr="00E43E0F">
        <w:rPr>
          <w:rStyle w:val="7"/>
          <w:rFonts w:eastAsia="Arial Unicode MS"/>
          <w:sz w:val="24"/>
          <w:szCs w:val="24"/>
        </w:rPr>
        <w:t xml:space="preserve"> </w:t>
      </w:r>
      <w:r w:rsidRPr="00E43E0F">
        <w:rPr>
          <w:rStyle w:val="60"/>
          <w:rFonts w:eastAsia="Arial Unicode MS"/>
          <w:sz w:val="24"/>
          <w:szCs w:val="24"/>
        </w:rPr>
        <w:t>чрезвычайных ситуаций» внесены изменения в статью 26.2 Федерального закона № 294-ФЗ.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E43E0F">
        <w:rPr>
          <w:rStyle w:val="60"/>
          <w:rFonts w:eastAsia="Arial Unicode MS"/>
          <w:sz w:val="24"/>
          <w:szCs w:val="24"/>
        </w:rPr>
        <w:t xml:space="preserve"> </w:t>
      </w:r>
      <w:proofErr w:type="gramStart"/>
      <w:r w:rsidRPr="00E43E0F">
        <w:rPr>
          <w:rStyle w:val="60"/>
          <w:rFonts w:eastAsia="Arial Unicode MS"/>
          <w:sz w:val="24"/>
          <w:szCs w:val="24"/>
        </w:rPr>
        <w:t xml:space="preserve">Согласно п. 1.1 статьи 26.2 Федерального закона № 294-ФЗ, если иное не </w:t>
      </w:r>
      <w:hyperlink r:id="rId75" w:history="1">
        <w:r w:rsidRPr="00E43E0F">
          <w:rPr>
            <w:rStyle w:val="60"/>
            <w:rFonts w:eastAsia="Arial Unicode MS"/>
            <w:sz w:val="24"/>
            <w:szCs w:val="24"/>
          </w:rPr>
          <w:t>установлено</w:t>
        </w:r>
      </w:hyperlink>
      <w:r w:rsidRPr="00E43E0F">
        <w:rPr>
          <w:rStyle w:val="60"/>
          <w:rFonts w:eastAsia="Arial Unicode MS"/>
          <w:sz w:val="24"/>
          <w:szCs w:val="24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6" w:history="1">
        <w:r w:rsidRPr="00E43E0F">
          <w:rPr>
            <w:rStyle w:val="60"/>
            <w:rFonts w:eastAsia="Arial Unicode MS"/>
            <w:sz w:val="24"/>
            <w:szCs w:val="24"/>
          </w:rPr>
          <w:t>статьей 4</w:t>
        </w:r>
      </w:hyperlink>
      <w:r w:rsidRPr="00E43E0F">
        <w:rPr>
          <w:rStyle w:val="60"/>
          <w:rFonts w:eastAsia="Arial Unicode MS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43E0F">
        <w:rPr>
          <w:rStyle w:val="60"/>
          <w:rFonts w:eastAsia="Arial Unicode MS"/>
          <w:sz w:val="24"/>
          <w:szCs w:val="24"/>
        </w:rPr>
        <w:t xml:space="preserve"> малого и </w:t>
      </w:r>
      <w:r w:rsidRPr="00E43E0F">
        <w:rPr>
          <w:rStyle w:val="60"/>
          <w:rFonts w:eastAsia="Arial Unicode MS"/>
          <w:sz w:val="24"/>
          <w:szCs w:val="24"/>
        </w:rPr>
        <w:lastRenderedPageBreak/>
        <w:t xml:space="preserve">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43E0F">
        <w:rPr>
          <w:rStyle w:val="60"/>
          <w:rFonts w:eastAsia="Arial Unicode MS"/>
          <w:sz w:val="24"/>
          <w:szCs w:val="24"/>
        </w:rPr>
        <w:t>основаниями</w:t>
      </w:r>
      <w:proofErr w:type="gramEnd"/>
      <w:r w:rsidRPr="00E43E0F">
        <w:rPr>
          <w:rStyle w:val="60"/>
          <w:rFonts w:eastAsia="Arial Unicode MS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E43E0F">
        <w:rPr>
          <w:rStyle w:val="60"/>
          <w:rFonts w:eastAsia="Arial Unicode MS"/>
          <w:sz w:val="24"/>
          <w:szCs w:val="24"/>
        </w:rPr>
        <w:t>Проведение проверки с нарушением требований статьи 26.2 Федерального</w:t>
      </w:r>
      <w:r w:rsidRPr="00E43E0F">
        <w:rPr>
          <w:rStyle w:val="7"/>
          <w:rFonts w:eastAsia="Arial Unicode MS"/>
          <w:sz w:val="24"/>
          <w:szCs w:val="24"/>
        </w:rPr>
        <w:t xml:space="preserve"> </w:t>
      </w:r>
      <w:r w:rsidRPr="00E43E0F">
        <w:rPr>
          <w:rStyle w:val="60"/>
          <w:rFonts w:eastAsia="Arial Unicode MS"/>
          <w:sz w:val="24"/>
          <w:szCs w:val="24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7" w:history="1">
        <w:r w:rsidRPr="00E43E0F">
          <w:rPr>
            <w:rStyle w:val="60"/>
            <w:rFonts w:eastAsia="Arial Unicode MS"/>
            <w:sz w:val="24"/>
            <w:szCs w:val="24"/>
          </w:rPr>
          <w:t>частью 1 статьи 20</w:t>
        </w:r>
      </w:hyperlink>
      <w:r w:rsidRPr="00E43E0F">
        <w:rPr>
          <w:rStyle w:val="60"/>
          <w:rFonts w:eastAsia="Arial Unicode MS"/>
          <w:sz w:val="24"/>
          <w:szCs w:val="24"/>
        </w:rPr>
        <w:t xml:space="preserve"> Федерального закона № 294-ФЗ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0F">
        <w:rPr>
          <w:rFonts w:ascii="Times New Roman" w:hAnsi="Times New Roman" w:cs="Times New Roman"/>
          <w:sz w:val="24"/>
          <w:szCs w:val="24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78" w:history="1">
        <w:r w:rsidRPr="00E43E0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предпринимателей" (далее Постановление РФ № 438):</w:t>
      </w:r>
    </w:p>
    <w:p w:rsidR="00415CD1" w:rsidRPr="00E43E0F" w:rsidRDefault="00415CD1" w:rsidP="00E43E0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В 2020 г. проводятся только следующие </w:t>
      </w:r>
      <w:r w:rsidRPr="00E43E0F">
        <w:rPr>
          <w:rFonts w:ascii="Times New Roman" w:hAnsi="Times New Roman" w:cs="Times New Roman"/>
          <w:b/>
          <w:sz w:val="24"/>
          <w:szCs w:val="24"/>
        </w:rPr>
        <w:t>плановые проверки</w:t>
      </w:r>
      <w:r w:rsidRPr="00E43E0F">
        <w:rPr>
          <w:rFonts w:ascii="Times New Roman" w:hAnsi="Times New Roman" w:cs="Times New Roman"/>
          <w:sz w:val="24"/>
          <w:szCs w:val="24"/>
        </w:rPr>
        <w:t>:</w:t>
      </w:r>
    </w:p>
    <w:p w:rsidR="00415CD1" w:rsidRPr="00E43E0F" w:rsidRDefault="00415CD1" w:rsidP="00E43E0F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fldChar w:fldCharType="begin"/>
      </w:r>
      <w:r w:rsidRPr="00E43E0F">
        <w:rPr>
          <w:rFonts w:ascii="Times New Roman" w:hAnsi="Times New Roman" w:cs="Times New Roman"/>
          <w:sz w:val="24"/>
          <w:szCs w:val="24"/>
        </w:rPr>
        <w:instrText xml:space="preserve">HYPERLINK consultantplus://offline/ref=B5E8411DDCFD0945EDD7E89256A6FF9E8215786F00BA1005B99DF0086EFBDC30E99EE1A8E2172EA08B19958836372512F08538j7l3H </w:instrText>
      </w:r>
      <w:r w:rsidRPr="00E43E0F">
        <w:rPr>
          <w:rFonts w:ascii="Times New Roman" w:hAnsi="Times New Roman" w:cs="Times New Roman"/>
          <w:sz w:val="24"/>
          <w:szCs w:val="24"/>
        </w:rPr>
        <w:fldChar w:fldCharType="separate"/>
      </w:r>
      <w:r w:rsidRPr="00E43E0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>. "и" п. 1</w:t>
      </w:r>
      <w:r w:rsidRPr="00E43E0F">
        <w:rPr>
          <w:rFonts w:ascii="Times New Roman" w:hAnsi="Times New Roman" w:cs="Times New Roman"/>
          <w:sz w:val="24"/>
          <w:szCs w:val="24"/>
        </w:rPr>
        <w:fldChar w:fldCharType="end"/>
      </w:r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proofErr w:type="spellStart"/>
        <w:r w:rsidRPr="00E43E0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43E0F">
          <w:rPr>
            <w:rFonts w:ascii="Times New Roman" w:hAnsi="Times New Roman" w:cs="Times New Roman"/>
            <w:sz w:val="24"/>
            <w:szCs w:val="24"/>
          </w:rPr>
          <w:t>. "в" п. 2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438);</w:t>
      </w:r>
    </w:p>
    <w:p w:rsidR="00415CD1" w:rsidRPr="00E43E0F" w:rsidRDefault="00415CD1" w:rsidP="00E43E0F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 xml:space="preserve">юридических лиц и ИП (за </w:t>
      </w:r>
      <w:hyperlink r:id="rId80" w:history="1">
        <w:r w:rsidRPr="00E43E0F">
          <w:rPr>
            <w:rFonts w:ascii="Times New Roman" w:hAnsi="Times New Roman" w:cs="Times New Roman"/>
            <w:sz w:val="24"/>
            <w:szCs w:val="24"/>
          </w:rPr>
          <w:t>исключением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плановых проверок при осуществлении госконтроля качества и безопасности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меддеятельности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81" w:history="1">
        <w:r w:rsidRPr="00E43E0F">
          <w:rPr>
            <w:rFonts w:ascii="Times New Roman" w:hAnsi="Times New Roman" w:cs="Times New Roman"/>
            <w:sz w:val="24"/>
            <w:szCs w:val="24"/>
          </w:rPr>
          <w:t>некоторых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НКО (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fldChar w:fldCharType="begin"/>
      </w:r>
      <w:r w:rsidRPr="00E43E0F">
        <w:rPr>
          <w:rFonts w:ascii="Times New Roman" w:hAnsi="Times New Roman" w:cs="Times New Roman"/>
          <w:sz w:val="24"/>
          <w:szCs w:val="24"/>
        </w:rPr>
        <w:instrText xml:space="preserve">HYPERLINK consultantplus://offline/ref=B5E8411DDCFD0945EDD7E89256A6FF9E8215786F00BA1005B99DF0086EFBDC30E99EE1A8E9437FE0DF1FC1D06C62210CFB9B3A7A106B406FjDl0H </w:instrText>
      </w:r>
      <w:r w:rsidRPr="00E43E0F">
        <w:rPr>
          <w:rFonts w:ascii="Times New Roman" w:hAnsi="Times New Roman" w:cs="Times New Roman"/>
          <w:sz w:val="24"/>
          <w:szCs w:val="24"/>
        </w:rPr>
        <w:fldChar w:fldCharType="separate"/>
      </w:r>
      <w:r w:rsidRPr="00E43E0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>. "б" п. 2</w:t>
      </w:r>
      <w:r w:rsidRPr="00E43E0F">
        <w:rPr>
          <w:rFonts w:ascii="Times New Roman" w:hAnsi="Times New Roman" w:cs="Times New Roman"/>
          <w:sz w:val="24"/>
          <w:szCs w:val="24"/>
        </w:rPr>
        <w:fldChar w:fldCharType="end"/>
      </w:r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415CD1" w:rsidRPr="00E43E0F" w:rsidRDefault="00415CD1" w:rsidP="00E43E0F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Эти ограничения не распространяются на мероприятия налогового и валютного контроля (</w:t>
      </w:r>
      <w:hyperlink r:id="rId82" w:history="1">
        <w:r w:rsidRPr="00E43E0F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415CD1" w:rsidRPr="00E43E0F" w:rsidRDefault="00415CD1" w:rsidP="00E43E0F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Проверки проводятся только дистанционно (</w:t>
      </w:r>
      <w:hyperlink r:id="rId83" w:history="1">
        <w:r w:rsidRPr="00E43E0F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438)., в том числе с использованием аудио- или видеосвязи, за исключением </w:t>
      </w:r>
      <w:hyperlink r:id="rId84" w:history="1">
        <w:r w:rsidRPr="00E43E0F">
          <w:rPr>
            <w:rFonts w:ascii="Times New Roman" w:hAnsi="Times New Roman" w:cs="Times New Roman"/>
            <w:sz w:val="24"/>
            <w:szCs w:val="24"/>
          </w:rPr>
          <w:t>отдельных случаев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(</w:t>
      </w:r>
      <w:hyperlink r:id="rId85" w:history="1">
        <w:r w:rsidRPr="00E43E0F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Pr="00E43E0F">
        <w:rPr>
          <w:rFonts w:ascii="Times New Roman" w:hAnsi="Times New Roman" w:cs="Times New Roman"/>
          <w:sz w:val="24"/>
          <w:szCs w:val="24"/>
        </w:rPr>
        <w:t>7 Постановления РФ № 438).</w:t>
      </w:r>
    </w:p>
    <w:p w:rsidR="00415CD1" w:rsidRPr="00E43E0F" w:rsidRDefault="00415CD1" w:rsidP="00E43E0F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E43E0F">
        <w:rPr>
          <w:rFonts w:ascii="Times New Roman" w:hAnsi="Times New Roman" w:cs="Times New Roman"/>
          <w:sz w:val="24"/>
          <w:szCs w:val="24"/>
        </w:rPr>
        <w:t xml:space="preserve"> проводятся только в определенных случаях (</w:t>
      </w:r>
      <w:hyperlink r:id="rId86" w:history="1">
        <w:r w:rsidRPr="00E43E0F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 Один из них - </w:t>
      </w:r>
      <w:hyperlink r:id="rId87" w:history="1">
        <w:r w:rsidRPr="00E43E0F">
          <w:rPr>
            <w:rFonts w:ascii="Times New Roman" w:hAnsi="Times New Roman" w:cs="Times New Roman"/>
            <w:sz w:val="24"/>
            <w:szCs w:val="24"/>
          </w:rPr>
          <w:t>проверка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с целью убедиться, что исполнено предписание </w:t>
      </w:r>
      <w:proofErr w:type="gramStart"/>
      <w:r w:rsidRPr="00E43E0F">
        <w:rPr>
          <w:rFonts w:ascii="Times New Roman" w:hAnsi="Times New Roman" w:cs="Times New Roman"/>
          <w:sz w:val="24"/>
          <w:szCs w:val="24"/>
        </w:rPr>
        <w:t>устранить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415CD1" w:rsidRPr="00E43E0F" w:rsidRDefault="00415CD1" w:rsidP="00E43E0F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b/>
          <w:sz w:val="24"/>
          <w:szCs w:val="24"/>
        </w:rPr>
        <w:t>Внеплановая выездная</w:t>
      </w:r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r w:rsidRPr="00E43E0F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E43E0F">
        <w:rPr>
          <w:rFonts w:ascii="Times New Roman" w:hAnsi="Times New Roman" w:cs="Times New Roman"/>
          <w:sz w:val="24"/>
          <w:szCs w:val="24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88" w:history="1">
        <w:r w:rsidRPr="00E43E0F">
          <w:rPr>
            <w:rFonts w:ascii="Times New Roman" w:hAnsi="Times New Roman" w:cs="Times New Roman"/>
            <w:sz w:val="24"/>
            <w:szCs w:val="24"/>
          </w:rPr>
          <w:t>п. 7.1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415CD1" w:rsidRPr="00E43E0F" w:rsidRDefault="00415CD1" w:rsidP="00E43E0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0F">
        <w:rPr>
          <w:rFonts w:ascii="Times New Roman" w:hAnsi="Times New Roman" w:cs="Times New Roman"/>
          <w:sz w:val="24"/>
          <w:szCs w:val="24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89" w:history="1">
        <w:r w:rsidRPr="00E43E0F">
          <w:rPr>
            <w:rFonts w:ascii="Times New Roman" w:hAnsi="Times New Roman" w:cs="Times New Roman"/>
            <w:sz w:val="24"/>
            <w:szCs w:val="24"/>
          </w:rPr>
          <w:t>п. 13.1</w:t>
        </w:r>
      </w:hyperlink>
      <w:r w:rsidRPr="00E43E0F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415CD1" w:rsidRPr="00E43E0F" w:rsidRDefault="00415CD1" w:rsidP="00E4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E43E0F" w:rsidRDefault="00C94E17" w:rsidP="00E43E0F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E43E0F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11E3B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15CD1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65117"/>
    <w:rsid w:val="00673761"/>
    <w:rsid w:val="00684FFC"/>
    <w:rsid w:val="006C7684"/>
    <w:rsid w:val="006D0E49"/>
    <w:rsid w:val="006E2375"/>
    <w:rsid w:val="006F7FA2"/>
    <w:rsid w:val="007133AB"/>
    <w:rsid w:val="007631CB"/>
    <w:rsid w:val="00774CB7"/>
    <w:rsid w:val="007A4144"/>
    <w:rsid w:val="007B7986"/>
    <w:rsid w:val="007C6C7D"/>
    <w:rsid w:val="007D4EC4"/>
    <w:rsid w:val="0081062C"/>
    <w:rsid w:val="008315FC"/>
    <w:rsid w:val="00832E22"/>
    <w:rsid w:val="00885BCF"/>
    <w:rsid w:val="008926DA"/>
    <w:rsid w:val="008A3EE5"/>
    <w:rsid w:val="008F65AF"/>
    <w:rsid w:val="00902341"/>
    <w:rsid w:val="009126C7"/>
    <w:rsid w:val="00934A78"/>
    <w:rsid w:val="009415D0"/>
    <w:rsid w:val="009650AC"/>
    <w:rsid w:val="00971530"/>
    <w:rsid w:val="00983658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4675C"/>
    <w:rsid w:val="00B47731"/>
    <w:rsid w:val="00B539CF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05941"/>
    <w:rsid w:val="00D11855"/>
    <w:rsid w:val="00D14AF5"/>
    <w:rsid w:val="00D35E0C"/>
    <w:rsid w:val="00D67C06"/>
    <w:rsid w:val="00D72118"/>
    <w:rsid w:val="00DA3EAD"/>
    <w:rsid w:val="00E43E0F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character" w:styleId="a9">
    <w:name w:val="Hyperlink"/>
    <w:basedOn w:val="a0"/>
    <w:uiPriority w:val="99"/>
    <w:rsid w:val="009650AC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9650A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650A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50AC"/>
    <w:pPr>
      <w:shd w:val="clear" w:color="auto" w:fill="FFFFFF"/>
      <w:spacing w:before="1560" w:after="0" w:line="240" w:lineRule="atLeast"/>
      <w:jc w:val="both"/>
    </w:pPr>
    <w:rPr>
      <w:rFonts w:ascii="Times New Roman" w:hAnsi="Times New Roman" w:cs="Times New Roman"/>
      <w:sz w:val="13"/>
      <w:szCs w:val="13"/>
    </w:rPr>
  </w:style>
  <w:style w:type="paragraph" w:customStyle="1" w:styleId="31">
    <w:name w:val="Основной текст (3)1"/>
    <w:basedOn w:val="a"/>
    <w:link w:val="30"/>
    <w:uiPriority w:val="99"/>
    <w:rsid w:val="009650AC"/>
    <w:pPr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9650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50AC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6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18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6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9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21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4" Type="http://schemas.openxmlformats.org/officeDocument/2006/relationships/hyperlink" Target="http://slakbashadm.ru/" TargetMode="External"/><Relationship Id="rId42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0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63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68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76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84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89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9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11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24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2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7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0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58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66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74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79" Type="http://schemas.openxmlformats.org/officeDocument/2006/relationships/hyperlink" Target="consultantplus://offline/ref=B5E8411DDCFD0945EDD7E89256A6FF9E8215786F00BA1005B99DF0086EFBDC30E99EE1ABE2172EA08B19958836372512F08538j7l3H" TargetMode="External"/><Relationship Id="rId87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468BD0971210768B4D12F1F8B0460AF4EB629FBC2496C3D821DC9CB6F2643F307895157649FA9708E0419EDBB9mEs8L" TargetMode="External"/><Relationship Id="rId14" Type="http://schemas.openxmlformats.org/officeDocument/2006/relationships/hyperlink" Target="consultantplus://offline/ref=468BD0971210768B4D12F1F8B0460AF4EB629FBC2496C3D821DC9CB6F2643F307895157649FA9708E0419EDBB9mEs8L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0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5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43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64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69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77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72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80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8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17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5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3" Type="http://schemas.openxmlformats.org/officeDocument/2006/relationships/hyperlink" Target="https://forest.bashkortostan.ru" TargetMode="External"/><Relationship Id="rId38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59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67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20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1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62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70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75" Type="http://schemas.openxmlformats.org/officeDocument/2006/relationships/hyperlink" Target="consultantplus://offline/ref=AB06F9AEF9C01F135AE8E6D7FBF10BDE1FCDF6ABB3F9E3F8C17FE49CEB564E8FE60A321EEC0623E481589280FAN5w8J" TargetMode="External"/><Relationship Id="rId83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3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8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9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1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44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60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65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7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8" Type="http://schemas.openxmlformats.org/officeDocument/2006/relationships/hyperlink" Target="consultantplus://offline/ref=B5E8411DDCFD0945EDD7E89256A6FF9E8215786F00BA1005B99DF0086EFBDC30FB9EB9A4E94A61E4D70A97812Aj3l7H" TargetMode="External"/><Relationship Id="rId81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6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72</cp:revision>
  <cp:lastPrinted>2020-09-10T10:12:00Z</cp:lastPrinted>
  <dcterms:created xsi:type="dcterms:W3CDTF">2020-08-21T07:18:00Z</dcterms:created>
  <dcterms:modified xsi:type="dcterms:W3CDTF">2020-09-10T10:12:00Z</dcterms:modified>
</cp:coreProperties>
</file>